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170" w:type="dxa"/>
          <w:right w:w="170" w:type="dxa"/>
        </w:tblCellMar>
        <w:tblLook w:val="04A0" w:firstRow="1" w:lastRow="0" w:firstColumn="1" w:lastColumn="0" w:noHBand="0" w:noVBand="1"/>
      </w:tblPr>
      <w:tblGrid>
        <w:gridCol w:w="10034"/>
      </w:tblGrid>
      <w:tr w:rsidR="00C20562" w:rsidRPr="00C20562" w14:paraId="79B91AD1" w14:textId="77777777" w:rsidTr="00BB3712">
        <w:trPr>
          <w:trHeight w:hRule="exact" w:val="2796"/>
        </w:trPr>
        <w:tc>
          <w:tcPr>
            <w:tcW w:w="9468" w:type="dxa"/>
            <w:shd w:val="clear" w:color="auto" w:fill="auto"/>
          </w:tcPr>
          <w:p w14:paraId="487CE063" w14:textId="77777777" w:rsidR="00C20562" w:rsidRPr="00C20562" w:rsidRDefault="00C20562" w:rsidP="00323E71">
            <w:bookmarkStart w:id="0" w:name="_Toc466022543"/>
          </w:p>
        </w:tc>
      </w:tr>
      <w:tr w:rsidR="00C20562" w:rsidRPr="00550D4A" w14:paraId="10C0A1D4" w14:textId="77777777" w:rsidTr="00BB3712">
        <w:trPr>
          <w:trHeight w:hRule="exact" w:val="4253"/>
        </w:trPr>
        <w:tc>
          <w:tcPr>
            <w:tcW w:w="9468" w:type="dxa"/>
            <w:shd w:val="clear" w:color="auto" w:fill="auto"/>
          </w:tcPr>
          <w:p w14:paraId="4D46BBF6" w14:textId="77777777" w:rsidR="00026A74" w:rsidRDefault="00026A74" w:rsidP="00955DBD">
            <w:pPr>
              <w:pStyle w:val="CoverTitle"/>
              <w:rPr>
                <w:color w:val="00B0F0"/>
              </w:rPr>
            </w:pPr>
          </w:p>
          <w:p w14:paraId="2DA5A5E8" w14:textId="4A98FA1A" w:rsidR="00BF1566" w:rsidRDefault="00BF1566" w:rsidP="009E0978">
            <w:pPr>
              <w:pStyle w:val="CoverTitle"/>
              <w:spacing w:after="0"/>
              <w:rPr>
                <w:color w:val="00B0F0"/>
                <w:sz w:val="72"/>
                <w:szCs w:val="72"/>
              </w:rPr>
            </w:pPr>
            <w:r>
              <w:rPr>
                <w:color w:val="00B0F0"/>
                <w:sz w:val="72"/>
                <w:szCs w:val="72"/>
              </w:rPr>
              <w:t>Prison O</w:t>
            </w:r>
            <w:r w:rsidR="00CF188D">
              <w:rPr>
                <w:color w:val="00B0F0"/>
                <w:sz w:val="72"/>
                <w:szCs w:val="72"/>
              </w:rPr>
              <w:t>perator</w:t>
            </w:r>
          </w:p>
          <w:p w14:paraId="46DA9171" w14:textId="77777777" w:rsidR="00550D4A" w:rsidRPr="00834120" w:rsidRDefault="00F12F3F" w:rsidP="009E0978">
            <w:pPr>
              <w:pStyle w:val="CoverTitle"/>
              <w:spacing w:after="0"/>
              <w:rPr>
                <w:color w:val="00B0F0"/>
                <w:sz w:val="72"/>
                <w:szCs w:val="72"/>
              </w:rPr>
            </w:pPr>
            <w:r w:rsidRPr="00834120">
              <w:rPr>
                <w:color w:val="00B0F0"/>
                <w:sz w:val="72"/>
                <w:szCs w:val="72"/>
              </w:rPr>
              <w:t>Competition</w:t>
            </w:r>
          </w:p>
          <w:p w14:paraId="4A0A85ED" w14:textId="77777777" w:rsidR="00F12F3F" w:rsidRPr="00F12F3F" w:rsidRDefault="00693FD4" w:rsidP="009E0978">
            <w:pPr>
              <w:pStyle w:val="CoverTitle"/>
              <w:spacing w:after="0"/>
            </w:pPr>
            <w:r>
              <w:rPr>
                <w:color w:val="00B0F0"/>
                <w:sz w:val="72"/>
                <w:szCs w:val="72"/>
              </w:rPr>
              <w:t>Mobilisation Strategy</w:t>
            </w:r>
          </w:p>
        </w:tc>
      </w:tr>
      <w:tr w:rsidR="00C20562" w:rsidRPr="00EA1B3A" w14:paraId="1132B473" w14:textId="77777777" w:rsidTr="00BB3712">
        <w:trPr>
          <w:trHeight w:hRule="exact" w:val="1985"/>
        </w:trPr>
        <w:tc>
          <w:tcPr>
            <w:tcW w:w="9468" w:type="dxa"/>
            <w:shd w:val="clear" w:color="auto" w:fill="auto"/>
          </w:tcPr>
          <w:p w14:paraId="490CF57E" w14:textId="70C5499F" w:rsidR="00C20562" w:rsidRPr="009E0978" w:rsidRDefault="00C20562" w:rsidP="009E0978">
            <w:pPr>
              <w:pStyle w:val="CoverAuthor"/>
              <w:spacing w:after="0" w:line="240" w:lineRule="auto"/>
              <w:rPr>
                <w:b/>
              </w:rPr>
            </w:pPr>
          </w:p>
        </w:tc>
      </w:tr>
      <w:tr w:rsidR="00550D4A" w:rsidRPr="00EA1B3A" w14:paraId="22127710" w14:textId="77777777" w:rsidTr="00BB3712">
        <w:tblPrEx>
          <w:tblCellMar>
            <w:left w:w="108" w:type="dxa"/>
            <w:right w:w="108" w:type="dxa"/>
          </w:tblCellMar>
        </w:tblPrEx>
        <w:tc>
          <w:tcPr>
            <w:tcW w:w="10286" w:type="dxa"/>
            <w:shd w:val="clear" w:color="auto" w:fill="auto"/>
          </w:tcPr>
          <w:p w14:paraId="4062C6AD" w14:textId="77777777" w:rsidR="009E0978" w:rsidRDefault="009E0978" w:rsidP="00550D4A">
            <w:pPr>
              <w:pStyle w:val="CoverDate"/>
              <w:rPr>
                <w:color w:val="00B0F0"/>
              </w:rPr>
            </w:pPr>
          </w:p>
          <w:p w14:paraId="614152CD" w14:textId="5E7D8C2F" w:rsidR="00550D4A" w:rsidRPr="00EA1B3A" w:rsidRDefault="00F15E77" w:rsidP="00550D4A">
            <w:pPr>
              <w:pStyle w:val="CoverDate"/>
            </w:pPr>
            <w:r>
              <w:rPr>
                <w:color w:val="00B0F0"/>
              </w:rPr>
              <w:t>February</w:t>
            </w:r>
            <w:r w:rsidR="006C2F97">
              <w:rPr>
                <w:color w:val="00B0F0"/>
              </w:rPr>
              <w:t xml:space="preserve"> 202</w:t>
            </w:r>
            <w:r w:rsidR="00790025">
              <w:rPr>
                <w:color w:val="00B0F0"/>
              </w:rPr>
              <w:t>2</w:t>
            </w:r>
          </w:p>
        </w:tc>
      </w:tr>
    </w:tbl>
    <w:p w14:paraId="396E6C91" w14:textId="77777777" w:rsidR="00267815" w:rsidRDefault="00267815">
      <w:pPr>
        <w:spacing w:after="0"/>
      </w:pPr>
      <w:r>
        <w:br w:type="page"/>
      </w:r>
    </w:p>
    <w:p w14:paraId="5C47C2A7" w14:textId="77777777" w:rsidR="001D0DE0" w:rsidRDefault="001D0DE0" w:rsidP="00323E71">
      <w:pPr>
        <w:sectPr w:rsidR="001D0DE0" w:rsidSect="001746E0">
          <w:headerReference w:type="even" r:id="rId11"/>
          <w:headerReference w:type="default" r:id="rId12"/>
          <w:footerReference w:type="even" r:id="rId13"/>
          <w:footerReference w:type="default" r:id="rId14"/>
          <w:headerReference w:type="first" r:id="rId15"/>
          <w:footerReference w:type="first" r:id="rId16"/>
          <w:pgSz w:w="11906" w:h="16838" w:code="9"/>
          <w:pgMar w:top="1531" w:right="851" w:bottom="1134" w:left="851" w:header="737" w:footer="227" w:gutter="170"/>
          <w:cols w:space="312"/>
          <w:titlePg/>
          <w:docGrid w:linePitch="360"/>
        </w:sectPr>
      </w:pPr>
    </w:p>
    <w:p w14:paraId="4803618D" w14:textId="77777777" w:rsidR="00267815" w:rsidRDefault="00267815" w:rsidP="00267815">
      <w:pPr>
        <w:pStyle w:val="ContentsHeading"/>
      </w:pPr>
      <w:r>
        <w:lastRenderedPageBreak/>
        <w:t>Contents</w:t>
      </w:r>
    </w:p>
    <w:p w14:paraId="463EAE77" w14:textId="4E354350" w:rsidR="00B87499" w:rsidRDefault="00AD167C">
      <w:pPr>
        <w:pStyle w:val="TOC1"/>
        <w:rPr>
          <w:rFonts w:asciiTheme="minorHAnsi" w:eastAsiaTheme="minorEastAsia" w:hAnsiTheme="minorHAnsi" w:cstheme="minorBidi"/>
          <w:b w:val="0"/>
          <w:noProof/>
          <w:sz w:val="22"/>
          <w:lang w:eastAsia="en-GB" w:bidi="ar-SA"/>
        </w:rPr>
      </w:pPr>
      <w:r w:rsidRPr="00946C4B">
        <w:fldChar w:fldCharType="begin"/>
      </w:r>
      <w:r w:rsidR="00716AB1" w:rsidRPr="00946C4B">
        <w:instrText xml:space="preserve"> TOC \h \z \t "Heading 1,</w:instrText>
      </w:r>
      <w:r w:rsidR="009C15F3" w:rsidRPr="00946C4B">
        <w:instrText>1</w:instrText>
      </w:r>
      <w:r w:rsidR="00716AB1" w:rsidRPr="00946C4B">
        <w:instrText>,Heading 2,</w:instrText>
      </w:r>
      <w:r w:rsidR="009C15F3" w:rsidRPr="00946C4B">
        <w:instrText>2</w:instrText>
      </w:r>
      <w:r w:rsidR="00716AB1" w:rsidRPr="00946C4B">
        <w:instrText>,</w:instrText>
      </w:r>
      <w:r w:rsidR="00DB6050" w:rsidRPr="00946C4B">
        <w:instrText>Appendix Heading,1</w:instrText>
      </w:r>
      <w:r w:rsidR="00716AB1" w:rsidRPr="00946C4B">
        <w:instrText xml:space="preserve">" </w:instrText>
      </w:r>
      <w:r w:rsidRPr="00946C4B">
        <w:fldChar w:fldCharType="separate"/>
      </w:r>
      <w:hyperlink w:anchor="_Toc90388781" w:history="1">
        <w:r w:rsidR="00B87499" w:rsidRPr="001311B2">
          <w:rPr>
            <w:rStyle w:val="Hyperlink"/>
            <w:noProof/>
          </w:rPr>
          <w:t>Statement of Purpose</w:t>
        </w:r>
        <w:r w:rsidR="00B87499">
          <w:rPr>
            <w:noProof/>
            <w:webHidden/>
          </w:rPr>
          <w:tab/>
        </w:r>
        <w:r w:rsidR="00B87499">
          <w:rPr>
            <w:noProof/>
            <w:webHidden/>
          </w:rPr>
          <w:fldChar w:fldCharType="begin"/>
        </w:r>
        <w:r w:rsidR="00B87499">
          <w:rPr>
            <w:noProof/>
            <w:webHidden/>
          </w:rPr>
          <w:instrText xml:space="preserve"> PAGEREF _Toc90388781 \h </w:instrText>
        </w:r>
        <w:r w:rsidR="00B87499">
          <w:rPr>
            <w:noProof/>
            <w:webHidden/>
          </w:rPr>
        </w:r>
        <w:r w:rsidR="00B87499">
          <w:rPr>
            <w:noProof/>
            <w:webHidden/>
          </w:rPr>
          <w:fldChar w:fldCharType="separate"/>
        </w:r>
        <w:r w:rsidR="00B87499">
          <w:rPr>
            <w:noProof/>
            <w:webHidden/>
          </w:rPr>
          <w:t>3</w:t>
        </w:r>
        <w:r w:rsidR="00B87499">
          <w:rPr>
            <w:noProof/>
            <w:webHidden/>
          </w:rPr>
          <w:fldChar w:fldCharType="end"/>
        </w:r>
      </w:hyperlink>
    </w:p>
    <w:p w14:paraId="6DB7DAE0" w14:textId="643BC24F" w:rsidR="00B87499" w:rsidRDefault="002317EE">
      <w:pPr>
        <w:pStyle w:val="TOC1"/>
        <w:rPr>
          <w:rFonts w:asciiTheme="minorHAnsi" w:eastAsiaTheme="minorEastAsia" w:hAnsiTheme="minorHAnsi" w:cstheme="minorBidi"/>
          <w:b w:val="0"/>
          <w:noProof/>
          <w:sz w:val="22"/>
          <w:lang w:eastAsia="en-GB" w:bidi="ar-SA"/>
        </w:rPr>
      </w:pPr>
      <w:hyperlink w:anchor="_Toc90388782" w:history="1">
        <w:r w:rsidR="00B87499" w:rsidRPr="001311B2">
          <w:rPr>
            <w:rStyle w:val="Hyperlink"/>
            <w:noProof/>
          </w:rPr>
          <w:t>Section 1: Mobilisation Overview</w:t>
        </w:r>
        <w:r w:rsidR="00B87499">
          <w:rPr>
            <w:noProof/>
            <w:webHidden/>
          </w:rPr>
          <w:tab/>
        </w:r>
        <w:r w:rsidR="00B87499">
          <w:rPr>
            <w:noProof/>
            <w:webHidden/>
          </w:rPr>
          <w:fldChar w:fldCharType="begin"/>
        </w:r>
        <w:r w:rsidR="00B87499">
          <w:rPr>
            <w:noProof/>
            <w:webHidden/>
          </w:rPr>
          <w:instrText xml:space="preserve"> PAGEREF _Toc90388782 \h </w:instrText>
        </w:r>
        <w:r w:rsidR="00B87499">
          <w:rPr>
            <w:noProof/>
            <w:webHidden/>
          </w:rPr>
        </w:r>
        <w:r w:rsidR="00B87499">
          <w:rPr>
            <w:noProof/>
            <w:webHidden/>
          </w:rPr>
          <w:fldChar w:fldCharType="separate"/>
        </w:r>
        <w:r w:rsidR="00B87499">
          <w:rPr>
            <w:noProof/>
            <w:webHidden/>
          </w:rPr>
          <w:t>4</w:t>
        </w:r>
        <w:r w:rsidR="00B87499">
          <w:rPr>
            <w:noProof/>
            <w:webHidden/>
          </w:rPr>
          <w:fldChar w:fldCharType="end"/>
        </w:r>
      </w:hyperlink>
    </w:p>
    <w:p w14:paraId="4154C6CD" w14:textId="18C51675" w:rsidR="00B87499" w:rsidRDefault="002317EE">
      <w:pPr>
        <w:pStyle w:val="TOC1"/>
        <w:rPr>
          <w:rFonts w:asciiTheme="minorHAnsi" w:eastAsiaTheme="minorEastAsia" w:hAnsiTheme="minorHAnsi" w:cstheme="minorBidi"/>
          <w:b w:val="0"/>
          <w:noProof/>
          <w:sz w:val="22"/>
          <w:lang w:eastAsia="en-GB" w:bidi="ar-SA"/>
        </w:rPr>
      </w:pPr>
      <w:hyperlink w:anchor="_Toc90388783" w:history="1">
        <w:r w:rsidR="00B87499" w:rsidRPr="001311B2">
          <w:rPr>
            <w:rStyle w:val="Hyperlink"/>
            <w:noProof/>
          </w:rPr>
          <w:t>Section 2: Preparation for Service</w:t>
        </w:r>
        <w:r w:rsidR="00B87499">
          <w:rPr>
            <w:noProof/>
            <w:webHidden/>
          </w:rPr>
          <w:tab/>
        </w:r>
        <w:r w:rsidR="00B87499">
          <w:rPr>
            <w:noProof/>
            <w:webHidden/>
          </w:rPr>
          <w:fldChar w:fldCharType="begin"/>
        </w:r>
        <w:r w:rsidR="00B87499">
          <w:rPr>
            <w:noProof/>
            <w:webHidden/>
          </w:rPr>
          <w:instrText xml:space="preserve"> PAGEREF _Toc90388783 \h </w:instrText>
        </w:r>
        <w:r w:rsidR="00B87499">
          <w:rPr>
            <w:noProof/>
            <w:webHidden/>
          </w:rPr>
        </w:r>
        <w:r w:rsidR="00B87499">
          <w:rPr>
            <w:noProof/>
            <w:webHidden/>
          </w:rPr>
          <w:fldChar w:fldCharType="separate"/>
        </w:r>
        <w:r w:rsidR="00B87499">
          <w:rPr>
            <w:noProof/>
            <w:webHidden/>
          </w:rPr>
          <w:t>6</w:t>
        </w:r>
        <w:r w:rsidR="00B87499">
          <w:rPr>
            <w:noProof/>
            <w:webHidden/>
          </w:rPr>
          <w:fldChar w:fldCharType="end"/>
        </w:r>
      </w:hyperlink>
    </w:p>
    <w:p w14:paraId="6C5B7106" w14:textId="0705B74B" w:rsidR="00B87499" w:rsidRDefault="002317EE">
      <w:pPr>
        <w:pStyle w:val="TOC1"/>
        <w:rPr>
          <w:rFonts w:asciiTheme="minorHAnsi" w:eastAsiaTheme="minorEastAsia" w:hAnsiTheme="minorHAnsi" w:cstheme="minorBidi"/>
          <w:b w:val="0"/>
          <w:noProof/>
          <w:sz w:val="22"/>
          <w:lang w:eastAsia="en-GB" w:bidi="ar-SA"/>
        </w:rPr>
      </w:pPr>
      <w:hyperlink w:anchor="_Toc90388784" w:history="1">
        <w:r w:rsidR="00B87499" w:rsidRPr="001311B2">
          <w:rPr>
            <w:rStyle w:val="Hyperlink"/>
            <w:noProof/>
          </w:rPr>
          <w:t>Section 3: Ramp Up</w:t>
        </w:r>
        <w:r w:rsidR="00B87499">
          <w:rPr>
            <w:noProof/>
            <w:webHidden/>
          </w:rPr>
          <w:tab/>
        </w:r>
        <w:r w:rsidR="00B87499">
          <w:rPr>
            <w:noProof/>
            <w:webHidden/>
          </w:rPr>
          <w:fldChar w:fldCharType="begin"/>
        </w:r>
        <w:r w:rsidR="00B87499">
          <w:rPr>
            <w:noProof/>
            <w:webHidden/>
          </w:rPr>
          <w:instrText xml:space="preserve"> PAGEREF _Toc90388784 \h </w:instrText>
        </w:r>
        <w:r w:rsidR="00B87499">
          <w:rPr>
            <w:noProof/>
            <w:webHidden/>
          </w:rPr>
        </w:r>
        <w:r w:rsidR="00B87499">
          <w:rPr>
            <w:noProof/>
            <w:webHidden/>
          </w:rPr>
          <w:fldChar w:fldCharType="separate"/>
        </w:r>
        <w:r w:rsidR="00B87499">
          <w:rPr>
            <w:noProof/>
            <w:webHidden/>
          </w:rPr>
          <w:t>12</w:t>
        </w:r>
        <w:r w:rsidR="00B87499">
          <w:rPr>
            <w:noProof/>
            <w:webHidden/>
          </w:rPr>
          <w:fldChar w:fldCharType="end"/>
        </w:r>
      </w:hyperlink>
    </w:p>
    <w:p w14:paraId="0B0BE91F" w14:textId="1809D4F1" w:rsidR="00B87499" w:rsidRDefault="002317EE">
      <w:pPr>
        <w:pStyle w:val="TOC1"/>
        <w:rPr>
          <w:rFonts w:asciiTheme="minorHAnsi" w:eastAsiaTheme="minorEastAsia" w:hAnsiTheme="minorHAnsi" w:cstheme="minorBidi"/>
          <w:b w:val="0"/>
          <w:noProof/>
          <w:sz w:val="22"/>
          <w:lang w:eastAsia="en-GB" w:bidi="ar-SA"/>
        </w:rPr>
      </w:pPr>
      <w:hyperlink w:anchor="_Toc90388785" w:history="1">
        <w:r w:rsidR="00B87499" w:rsidRPr="001311B2">
          <w:rPr>
            <w:rStyle w:val="Hyperlink"/>
            <w:noProof/>
          </w:rPr>
          <w:t>Section 4: Mobilisation, Transition and Transformation (MTT)</w:t>
        </w:r>
        <w:r w:rsidR="00B87499">
          <w:rPr>
            <w:noProof/>
            <w:webHidden/>
          </w:rPr>
          <w:tab/>
        </w:r>
        <w:r w:rsidR="00B87499">
          <w:rPr>
            <w:noProof/>
            <w:webHidden/>
          </w:rPr>
          <w:fldChar w:fldCharType="begin"/>
        </w:r>
        <w:r w:rsidR="00B87499">
          <w:rPr>
            <w:noProof/>
            <w:webHidden/>
          </w:rPr>
          <w:instrText xml:space="preserve"> PAGEREF _Toc90388785 \h </w:instrText>
        </w:r>
        <w:r w:rsidR="00B87499">
          <w:rPr>
            <w:noProof/>
            <w:webHidden/>
          </w:rPr>
        </w:r>
        <w:r w:rsidR="00B87499">
          <w:rPr>
            <w:noProof/>
            <w:webHidden/>
          </w:rPr>
          <w:fldChar w:fldCharType="separate"/>
        </w:r>
        <w:r w:rsidR="00B87499">
          <w:rPr>
            <w:noProof/>
            <w:webHidden/>
          </w:rPr>
          <w:t>16</w:t>
        </w:r>
        <w:r w:rsidR="00B87499">
          <w:rPr>
            <w:noProof/>
            <w:webHidden/>
          </w:rPr>
          <w:fldChar w:fldCharType="end"/>
        </w:r>
      </w:hyperlink>
    </w:p>
    <w:p w14:paraId="62FAFA24" w14:textId="4B7458AC" w:rsidR="00B87499" w:rsidRDefault="002317EE">
      <w:pPr>
        <w:pStyle w:val="TOC1"/>
        <w:rPr>
          <w:rFonts w:asciiTheme="minorHAnsi" w:eastAsiaTheme="minorEastAsia" w:hAnsiTheme="minorHAnsi" w:cstheme="minorBidi"/>
          <w:b w:val="0"/>
          <w:noProof/>
          <w:sz w:val="22"/>
          <w:lang w:eastAsia="en-GB" w:bidi="ar-SA"/>
        </w:rPr>
      </w:pPr>
      <w:hyperlink w:anchor="_Toc90388786" w:history="1">
        <w:r w:rsidR="00B87499" w:rsidRPr="001311B2">
          <w:rPr>
            <w:rStyle w:val="Hyperlink"/>
            <w:noProof/>
          </w:rPr>
          <w:t>Annex A to Prison Operator Competition Mobilisation Strategy: Glen Parva Practical Completion Strategy</w:t>
        </w:r>
        <w:r w:rsidR="00B87499">
          <w:rPr>
            <w:noProof/>
            <w:webHidden/>
          </w:rPr>
          <w:tab/>
        </w:r>
        <w:r w:rsidR="00B87499">
          <w:rPr>
            <w:noProof/>
            <w:webHidden/>
          </w:rPr>
          <w:fldChar w:fldCharType="begin"/>
        </w:r>
        <w:r w:rsidR="00B87499">
          <w:rPr>
            <w:noProof/>
            <w:webHidden/>
          </w:rPr>
          <w:instrText xml:space="preserve"> PAGEREF _Toc90388786 \h </w:instrText>
        </w:r>
        <w:r w:rsidR="00B87499">
          <w:rPr>
            <w:noProof/>
            <w:webHidden/>
          </w:rPr>
        </w:r>
        <w:r w:rsidR="00B87499">
          <w:rPr>
            <w:noProof/>
            <w:webHidden/>
          </w:rPr>
          <w:fldChar w:fldCharType="separate"/>
        </w:r>
        <w:r w:rsidR="00B87499">
          <w:rPr>
            <w:noProof/>
            <w:webHidden/>
          </w:rPr>
          <w:t>18</w:t>
        </w:r>
        <w:r w:rsidR="00B87499">
          <w:rPr>
            <w:noProof/>
            <w:webHidden/>
          </w:rPr>
          <w:fldChar w:fldCharType="end"/>
        </w:r>
      </w:hyperlink>
    </w:p>
    <w:p w14:paraId="515B138A" w14:textId="7ED76A9D" w:rsidR="00B87499" w:rsidRDefault="002317EE">
      <w:pPr>
        <w:pStyle w:val="TOC1"/>
        <w:rPr>
          <w:rFonts w:asciiTheme="minorHAnsi" w:eastAsiaTheme="minorEastAsia" w:hAnsiTheme="minorHAnsi" w:cstheme="minorBidi"/>
          <w:b w:val="0"/>
          <w:noProof/>
          <w:sz w:val="22"/>
          <w:lang w:eastAsia="en-GB" w:bidi="ar-SA"/>
        </w:rPr>
      </w:pPr>
      <w:hyperlink w:anchor="_Toc90388787" w:history="1">
        <w:r w:rsidR="00B87499" w:rsidRPr="001311B2">
          <w:rPr>
            <w:rStyle w:val="Hyperlink"/>
            <w:noProof/>
          </w:rPr>
          <w:t>Statement of Purpose</w:t>
        </w:r>
        <w:r w:rsidR="00B87499">
          <w:rPr>
            <w:noProof/>
            <w:webHidden/>
          </w:rPr>
          <w:tab/>
        </w:r>
        <w:r w:rsidR="00B87499">
          <w:rPr>
            <w:noProof/>
            <w:webHidden/>
          </w:rPr>
          <w:fldChar w:fldCharType="begin"/>
        </w:r>
        <w:r w:rsidR="00B87499">
          <w:rPr>
            <w:noProof/>
            <w:webHidden/>
          </w:rPr>
          <w:instrText xml:space="preserve"> PAGEREF _Toc90388787 \h </w:instrText>
        </w:r>
        <w:r w:rsidR="00B87499">
          <w:rPr>
            <w:noProof/>
            <w:webHidden/>
          </w:rPr>
        </w:r>
        <w:r w:rsidR="00B87499">
          <w:rPr>
            <w:noProof/>
            <w:webHidden/>
          </w:rPr>
          <w:fldChar w:fldCharType="separate"/>
        </w:r>
        <w:r w:rsidR="00B87499">
          <w:rPr>
            <w:noProof/>
            <w:webHidden/>
          </w:rPr>
          <w:t>20</w:t>
        </w:r>
        <w:r w:rsidR="00B87499">
          <w:rPr>
            <w:noProof/>
            <w:webHidden/>
          </w:rPr>
          <w:fldChar w:fldCharType="end"/>
        </w:r>
      </w:hyperlink>
    </w:p>
    <w:p w14:paraId="2E097485" w14:textId="4BA07448" w:rsidR="00B87499" w:rsidRDefault="002317EE">
      <w:pPr>
        <w:pStyle w:val="TOC1"/>
        <w:rPr>
          <w:rFonts w:asciiTheme="minorHAnsi" w:eastAsiaTheme="minorEastAsia" w:hAnsiTheme="minorHAnsi" w:cstheme="minorBidi"/>
          <w:b w:val="0"/>
          <w:noProof/>
          <w:sz w:val="22"/>
          <w:lang w:eastAsia="en-GB" w:bidi="ar-SA"/>
        </w:rPr>
      </w:pPr>
      <w:hyperlink w:anchor="_Toc90388788" w:history="1">
        <w:r w:rsidR="00B87499" w:rsidRPr="001311B2">
          <w:rPr>
            <w:rStyle w:val="Hyperlink"/>
            <w:noProof/>
          </w:rPr>
          <w:t>Section 1: Mobilisation Overview</w:t>
        </w:r>
        <w:r w:rsidR="00B87499">
          <w:rPr>
            <w:noProof/>
            <w:webHidden/>
          </w:rPr>
          <w:tab/>
        </w:r>
        <w:r w:rsidR="00B87499">
          <w:rPr>
            <w:noProof/>
            <w:webHidden/>
          </w:rPr>
          <w:fldChar w:fldCharType="begin"/>
        </w:r>
        <w:r w:rsidR="00B87499">
          <w:rPr>
            <w:noProof/>
            <w:webHidden/>
          </w:rPr>
          <w:instrText xml:space="preserve"> PAGEREF _Toc90388788 \h </w:instrText>
        </w:r>
        <w:r w:rsidR="00B87499">
          <w:rPr>
            <w:noProof/>
            <w:webHidden/>
          </w:rPr>
        </w:r>
        <w:r w:rsidR="00B87499">
          <w:rPr>
            <w:noProof/>
            <w:webHidden/>
          </w:rPr>
          <w:fldChar w:fldCharType="separate"/>
        </w:r>
        <w:r w:rsidR="00B87499">
          <w:rPr>
            <w:noProof/>
            <w:webHidden/>
          </w:rPr>
          <w:t>21</w:t>
        </w:r>
        <w:r w:rsidR="00B87499">
          <w:rPr>
            <w:noProof/>
            <w:webHidden/>
          </w:rPr>
          <w:fldChar w:fldCharType="end"/>
        </w:r>
      </w:hyperlink>
    </w:p>
    <w:p w14:paraId="3BC7CE8F" w14:textId="31A64C49" w:rsidR="00B87499" w:rsidRDefault="002317EE">
      <w:pPr>
        <w:pStyle w:val="TOC1"/>
        <w:rPr>
          <w:rFonts w:asciiTheme="minorHAnsi" w:eastAsiaTheme="minorEastAsia" w:hAnsiTheme="minorHAnsi" w:cstheme="minorBidi"/>
          <w:b w:val="0"/>
          <w:noProof/>
          <w:sz w:val="22"/>
          <w:lang w:eastAsia="en-GB" w:bidi="ar-SA"/>
        </w:rPr>
      </w:pPr>
      <w:hyperlink w:anchor="_Toc90388789" w:history="1">
        <w:r w:rsidR="00B87499" w:rsidRPr="001311B2">
          <w:rPr>
            <w:rStyle w:val="Hyperlink"/>
            <w:noProof/>
          </w:rPr>
          <w:t>Section 2: Preparation for Service</w:t>
        </w:r>
        <w:r w:rsidR="00B87499">
          <w:rPr>
            <w:noProof/>
            <w:webHidden/>
          </w:rPr>
          <w:tab/>
        </w:r>
        <w:r w:rsidR="00B87499">
          <w:rPr>
            <w:noProof/>
            <w:webHidden/>
          </w:rPr>
          <w:fldChar w:fldCharType="begin"/>
        </w:r>
        <w:r w:rsidR="00B87499">
          <w:rPr>
            <w:noProof/>
            <w:webHidden/>
          </w:rPr>
          <w:instrText xml:space="preserve"> PAGEREF _Toc90388789 \h </w:instrText>
        </w:r>
        <w:r w:rsidR="00B87499">
          <w:rPr>
            <w:noProof/>
            <w:webHidden/>
          </w:rPr>
        </w:r>
        <w:r w:rsidR="00B87499">
          <w:rPr>
            <w:noProof/>
            <w:webHidden/>
          </w:rPr>
          <w:fldChar w:fldCharType="separate"/>
        </w:r>
        <w:r w:rsidR="00B87499">
          <w:rPr>
            <w:noProof/>
            <w:webHidden/>
          </w:rPr>
          <w:t>23</w:t>
        </w:r>
        <w:r w:rsidR="00B87499">
          <w:rPr>
            <w:noProof/>
            <w:webHidden/>
          </w:rPr>
          <w:fldChar w:fldCharType="end"/>
        </w:r>
      </w:hyperlink>
    </w:p>
    <w:p w14:paraId="7B4C1F49" w14:textId="4886F489" w:rsidR="00B87499" w:rsidRDefault="002317EE">
      <w:pPr>
        <w:pStyle w:val="TOC1"/>
        <w:rPr>
          <w:rFonts w:asciiTheme="minorHAnsi" w:eastAsiaTheme="minorEastAsia" w:hAnsiTheme="minorHAnsi" w:cstheme="minorBidi"/>
          <w:b w:val="0"/>
          <w:noProof/>
          <w:sz w:val="22"/>
          <w:lang w:eastAsia="en-GB" w:bidi="ar-SA"/>
        </w:rPr>
      </w:pPr>
      <w:hyperlink w:anchor="_Toc90388790" w:history="1">
        <w:r w:rsidR="00B87499" w:rsidRPr="001311B2">
          <w:rPr>
            <w:rStyle w:val="Hyperlink"/>
            <w:noProof/>
          </w:rPr>
          <w:t>Section 3: Ramp Up</w:t>
        </w:r>
        <w:r w:rsidR="00B87499">
          <w:rPr>
            <w:noProof/>
            <w:webHidden/>
          </w:rPr>
          <w:tab/>
        </w:r>
        <w:r w:rsidR="00B87499">
          <w:rPr>
            <w:noProof/>
            <w:webHidden/>
          </w:rPr>
          <w:fldChar w:fldCharType="begin"/>
        </w:r>
        <w:r w:rsidR="00B87499">
          <w:rPr>
            <w:noProof/>
            <w:webHidden/>
          </w:rPr>
          <w:instrText xml:space="preserve"> PAGEREF _Toc90388790 \h </w:instrText>
        </w:r>
        <w:r w:rsidR="00B87499">
          <w:rPr>
            <w:noProof/>
            <w:webHidden/>
          </w:rPr>
        </w:r>
        <w:r w:rsidR="00B87499">
          <w:rPr>
            <w:noProof/>
            <w:webHidden/>
          </w:rPr>
          <w:fldChar w:fldCharType="separate"/>
        </w:r>
        <w:r w:rsidR="00B87499">
          <w:rPr>
            <w:noProof/>
            <w:webHidden/>
          </w:rPr>
          <w:t>26</w:t>
        </w:r>
        <w:r w:rsidR="00B87499">
          <w:rPr>
            <w:noProof/>
            <w:webHidden/>
          </w:rPr>
          <w:fldChar w:fldCharType="end"/>
        </w:r>
      </w:hyperlink>
    </w:p>
    <w:p w14:paraId="32591D78" w14:textId="076CAEF2" w:rsidR="00B87499" w:rsidRDefault="002317EE">
      <w:pPr>
        <w:pStyle w:val="TOC1"/>
        <w:rPr>
          <w:rFonts w:asciiTheme="minorHAnsi" w:eastAsiaTheme="minorEastAsia" w:hAnsiTheme="minorHAnsi" w:cstheme="minorBidi"/>
          <w:b w:val="0"/>
          <w:noProof/>
          <w:sz w:val="22"/>
          <w:lang w:eastAsia="en-GB" w:bidi="ar-SA"/>
        </w:rPr>
      </w:pPr>
      <w:hyperlink w:anchor="_Toc90388791" w:history="1">
        <w:r w:rsidR="00B87499" w:rsidRPr="001311B2">
          <w:rPr>
            <w:rStyle w:val="Hyperlink"/>
            <w:noProof/>
          </w:rPr>
          <w:t>Annex A to Glen Parva Practical Completion Handover Strategy: Process Map - Asset Verification &amp; Handover, Changes, Issues &amp; Dispute Resolution</w:t>
        </w:r>
        <w:r w:rsidR="00B87499">
          <w:rPr>
            <w:noProof/>
            <w:webHidden/>
          </w:rPr>
          <w:tab/>
        </w:r>
        <w:r w:rsidR="00B87499">
          <w:rPr>
            <w:noProof/>
            <w:webHidden/>
          </w:rPr>
          <w:fldChar w:fldCharType="begin"/>
        </w:r>
        <w:r w:rsidR="00B87499">
          <w:rPr>
            <w:noProof/>
            <w:webHidden/>
          </w:rPr>
          <w:instrText xml:space="preserve"> PAGEREF _Toc90388791 \h </w:instrText>
        </w:r>
        <w:r w:rsidR="00B87499">
          <w:rPr>
            <w:noProof/>
            <w:webHidden/>
          </w:rPr>
        </w:r>
        <w:r w:rsidR="00B87499">
          <w:rPr>
            <w:noProof/>
            <w:webHidden/>
          </w:rPr>
          <w:fldChar w:fldCharType="separate"/>
        </w:r>
        <w:r w:rsidR="00B87499">
          <w:rPr>
            <w:noProof/>
            <w:webHidden/>
          </w:rPr>
          <w:t>27</w:t>
        </w:r>
        <w:r w:rsidR="00B87499">
          <w:rPr>
            <w:noProof/>
            <w:webHidden/>
          </w:rPr>
          <w:fldChar w:fldCharType="end"/>
        </w:r>
      </w:hyperlink>
    </w:p>
    <w:p w14:paraId="1FCC5871" w14:textId="59747E1C" w:rsidR="00B87499" w:rsidRDefault="002317EE">
      <w:pPr>
        <w:pStyle w:val="TOC1"/>
        <w:rPr>
          <w:rFonts w:asciiTheme="minorHAnsi" w:eastAsiaTheme="minorEastAsia" w:hAnsiTheme="minorHAnsi" w:cstheme="minorBidi"/>
          <w:b w:val="0"/>
          <w:noProof/>
          <w:sz w:val="22"/>
          <w:lang w:eastAsia="en-GB" w:bidi="ar-SA"/>
        </w:rPr>
      </w:pPr>
      <w:hyperlink w:anchor="_Toc90388792" w:history="1">
        <w:r w:rsidR="00B87499" w:rsidRPr="001311B2">
          <w:rPr>
            <w:rStyle w:val="Hyperlink"/>
            <w:noProof/>
          </w:rPr>
          <w:t>Annex B to Glen Parva Practical Completion Handover Strategy: Roles and Responsibilities:</w:t>
        </w:r>
        <w:r w:rsidR="00B87499">
          <w:rPr>
            <w:noProof/>
            <w:webHidden/>
          </w:rPr>
          <w:tab/>
        </w:r>
        <w:r w:rsidR="00B87499">
          <w:rPr>
            <w:noProof/>
            <w:webHidden/>
          </w:rPr>
          <w:fldChar w:fldCharType="begin"/>
        </w:r>
        <w:r w:rsidR="00B87499">
          <w:rPr>
            <w:noProof/>
            <w:webHidden/>
          </w:rPr>
          <w:instrText xml:space="preserve"> PAGEREF _Toc90388792 \h </w:instrText>
        </w:r>
        <w:r w:rsidR="00B87499">
          <w:rPr>
            <w:noProof/>
            <w:webHidden/>
          </w:rPr>
        </w:r>
        <w:r w:rsidR="00B87499">
          <w:rPr>
            <w:noProof/>
            <w:webHidden/>
          </w:rPr>
          <w:fldChar w:fldCharType="separate"/>
        </w:r>
        <w:r w:rsidR="00B87499">
          <w:rPr>
            <w:noProof/>
            <w:webHidden/>
          </w:rPr>
          <w:t>28</w:t>
        </w:r>
        <w:r w:rsidR="00B87499">
          <w:rPr>
            <w:noProof/>
            <w:webHidden/>
          </w:rPr>
          <w:fldChar w:fldCharType="end"/>
        </w:r>
      </w:hyperlink>
    </w:p>
    <w:p w14:paraId="7D69A457" w14:textId="2F6E4553" w:rsidR="00B87499" w:rsidRDefault="002317EE">
      <w:pPr>
        <w:pStyle w:val="TOC1"/>
        <w:rPr>
          <w:rFonts w:asciiTheme="minorHAnsi" w:eastAsiaTheme="minorEastAsia" w:hAnsiTheme="minorHAnsi" w:cstheme="minorBidi"/>
          <w:b w:val="0"/>
          <w:noProof/>
          <w:sz w:val="22"/>
          <w:lang w:eastAsia="en-GB" w:bidi="ar-SA"/>
        </w:rPr>
      </w:pPr>
      <w:hyperlink w:anchor="_Toc90388793" w:history="1">
        <w:r w:rsidR="00B87499" w:rsidRPr="001311B2">
          <w:rPr>
            <w:rStyle w:val="Hyperlink"/>
            <w:noProof/>
          </w:rPr>
          <w:t>Annex C to Glen Parva Practical Completion Handover Strategy: Key Meetings</w:t>
        </w:r>
        <w:r w:rsidR="00B87499">
          <w:rPr>
            <w:noProof/>
            <w:webHidden/>
          </w:rPr>
          <w:tab/>
        </w:r>
        <w:r w:rsidR="00B87499">
          <w:rPr>
            <w:noProof/>
            <w:webHidden/>
          </w:rPr>
          <w:fldChar w:fldCharType="begin"/>
        </w:r>
        <w:r w:rsidR="00B87499">
          <w:rPr>
            <w:noProof/>
            <w:webHidden/>
          </w:rPr>
          <w:instrText xml:space="preserve"> PAGEREF _Toc90388793 \h </w:instrText>
        </w:r>
        <w:r w:rsidR="00B87499">
          <w:rPr>
            <w:noProof/>
            <w:webHidden/>
          </w:rPr>
        </w:r>
        <w:r w:rsidR="00B87499">
          <w:rPr>
            <w:noProof/>
            <w:webHidden/>
          </w:rPr>
          <w:fldChar w:fldCharType="separate"/>
        </w:r>
        <w:r w:rsidR="00B87499">
          <w:rPr>
            <w:noProof/>
            <w:webHidden/>
          </w:rPr>
          <w:t>29</w:t>
        </w:r>
        <w:r w:rsidR="00B87499">
          <w:rPr>
            <w:noProof/>
            <w:webHidden/>
          </w:rPr>
          <w:fldChar w:fldCharType="end"/>
        </w:r>
      </w:hyperlink>
    </w:p>
    <w:p w14:paraId="58D28DC6" w14:textId="69A37015" w:rsidR="00B87499" w:rsidRDefault="002317EE">
      <w:pPr>
        <w:pStyle w:val="TOC1"/>
        <w:rPr>
          <w:rFonts w:asciiTheme="minorHAnsi" w:eastAsiaTheme="minorEastAsia" w:hAnsiTheme="minorHAnsi" w:cstheme="minorBidi"/>
          <w:b w:val="0"/>
          <w:noProof/>
          <w:sz w:val="22"/>
          <w:lang w:eastAsia="en-GB" w:bidi="ar-SA"/>
        </w:rPr>
      </w:pPr>
      <w:hyperlink w:anchor="_Toc90388794" w:history="1">
        <w:r w:rsidR="00B87499" w:rsidRPr="001311B2">
          <w:rPr>
            <w:rStyle w:val="Hyperlink"/>
            <w:noProof/>
          </w:rPr>
          <w:t>Annex D to Prison Operator Competition Mobilisation Strategy: Assurance Checklist</w:t>
        </w:r>
        <w:r w:rsidR="00B87499">
          <w:rPr>
            <w:noProof/>
            <w:webHidden/>
          </w:rPr>
          <w:tab/>
        </w:r>
        <w:r w:rsidR="00B87499">
          <w:rPr>
            <w:noProof/>
            <w:webHidden/>
          </w:rPr>
          <w:fldChar w:fldCharType="begin"/>
        </w:r>
        <w:r w:rsidR="00B87499">
          <w:rPr>
            <w:noProof/>
            <w:webHidden/>
          </w:rPr>
          <w:instrText xml:space="preserve"> PAGEREF _Toc90388794 \h </w:instrText>
        </w:r>
        <w:r w:rsidR="00B87499">
          <w:rPr>
            <w:noProof/>
            <w:webHidden/>
          </w:rPr>
        </w:r>
        <w:r w:rsidR="00B87499">
          <w:rPr>
            <w:noProof/>
            <w:webHidden/>
          </w:rPr>
          <w:fldChar w:fldCharType="separate"/>
        </w:r>
        <w:r w:rsidR="00B87499">
          <w:rPr>
            <w:noProof/>
            <w:webHidden/>
          </w:rPr>
          <w:t>30</w:t>
        </w:r>
        <w:r w:rsidR="00B87499">
          <w:rPr>
            <w:noProof/>
            <w:webHidden/>
          </w:rPr>
          <w:fldChar w:fldCharType="end"/>
        </w:r>
      </w:hyperlink>
    </w:p>
    <w:p w14:paraId="6DE636D7" w14:textId="2095BBA0" w:rsidR="00BD527C" w:rsidRPr="00967519" w:rsidRDefault="00AD167C" w:rsidP="0080431C">
      <w:pPr>
        <w:pStyle w:val="TOC1"/>
        <w:rPr>
          <w:noProof/>
          <w:lang w:eastAsia="en-GB" w:bidi="ar-SA"/>
        </w:rPr>
      </w:pPr>
      <w:r w:rsidRPr="00946C4B">
        <w:fldChar w:fldCharType="end"/>
      </w:r>
      <w:r w:rsidR="0039421C" w:rsidRPr="00967519">
        <w:rPr>
          <w:noProof/>
          <w:lang w:eastAsia="en-GB" w:bidi="ar-SA"/>
        </w:rPr>
        <w:t xml:space="preserve"> </w:t>
      </w:r>
    </w:p>
    <w:p w14:paraId="33D2C12E" w14:textId="77777777" w:rsidR="00BD527C" w:rsidRDefault="00BD527C" w:rsidP="00267815"/>
    <w:p w14:paraId="3749CAEB" w14:textId="77777777" w:rsidR="005E440B" w:rsidRDefault="005E440B" w:rsidP="004C361D"/>
    <w:p w14:paraId="24FA5E9B" w14:textId="77777777" w:rsidR="00267815" w:rsidRDefault="00267815">
      <w:pPr>
        <w:spacing w:after="0"/>
      </w:pPr>
      <w:r>
        <w:br w:type="page"/>
      </w:r>
    </w:p>
    <w:p w14:paraId="340C33DB" w14:textId="274DD58B" w:rsidR="003E098E" w:rsidRDefault="003E098E" w:rsidP="00267815">
      <w:pPr>
        <w:sectPr w:rsidR="003E098E" w:rsidSect="000E5712">
          <w:headerReference w:type="even" r:id="rId17"/>
          <w:headerReference w:type="default" r:id="rId18"/>
          <w:footerReference w:type="even" r:id="rId19"/>
          <w:footerReference w:type="default" r:id="rId20"/>
          <w:pgSz w:w="11906" w:h="16838" w:code="9"/>
          <w:pgMar w:top="1531" w:right="1134" w:bottom="1134" w:left="1134" w:header="737" w:footer="227" w:gutter="170"/>
          <w:pgNumType w:start="2"/>
          <w:cols w:space="312"/>
          <w:docGrid w:linePitch="360"/>
        </w:sectPr>
      </w:pPr>
    </w:p>
    <w:p w14:paraId="0B818C2D" w14:textId="77777777" w:rsidR="0001258F" w:rsidRPr="00823B8A" w:rsidRDefault="0001258F" w:rsidP="00410F34">
      <w:pPr>
        <w:pStyle w:val="Heading1"/>
      </w:pPr>
      <w:bookmarkStart w:id="8" w:name="_Toc61533404"/>
      <w:bookmarkStart w:id="9" w:name="_Toc90388781"/>
      <w:bookmarkStart w:id="10" w:name="_Hlk521678878"/>
      <w:bookmarkStart w:id="11" w:name="_Toc95477777"/>
      <w:bookmarkEnd w:id="0"/>
      <w:r w:rsidRPr="00566C84">
        <w:lastRenderedPageBreak/>
        <w:t>Statement</w:t>
      </w:r>
      <w:r w:rsidRPr="00823B8A">
        <w:t xml:space="preserve"> of </w:t>
      </w:r>
      <w:r w:rsidRPr="00EF54D4">
        <w:t>Purpose</w:t>
      </w:r>
      <w:bookmarkEnd w:id="8"/>
      <w:bookmarkEnd w:id="9"/>
      <w:bookmarkEnd w:id="11"/>
      <w:r w:rsidRPr="00823B8A">
        <w:t xml:space="preserve"> </w:t>
      </w:r>
      <w:r>
        <w:tab/>
      </w:r>
    </w:p>
    <w:p w14:paraId="7485AFCA" w14:textId="345BE207" w:rsidR="0001258F" w:rsidRPr="00331D42" w:rsidRDefault="0001258F" w:rsidP="00A74E92">
      <w:pPr>
        <w:jc w:val="both"/>
        <w:rPr>
          <w:rFonts w:asciiTheme="minorHAnsi" w:hAnsiTheme="minorHAnsi" w:cstheme="minorHAnsi"/>
        </w:rPr>
      </w:pPr>
      <w:r w:rsidRPr="00331D42">
        <w:rPr>
          <w:rFonts w:asciiTheme="minorHAnsi" w:hAnsiTheme="minorHAnsi" w:cstheme="minorHAnsi"/>
        </w:rPr>
        <w:t xml:space="preserve">The </w:t>
      </w:r>
      <w:r>
        <w:rPr>
          <w:rFonts w:asciiTheme="minorHAnsi" w:hAnsiTheme="minorHAnsi" w:cstheme="minorHAnsi"/>
        </w:rPr>
        <w:t xml:space="preserve">Prison Operator </w:t>
      </w:r>
      <w:r w:rsidRPr="00331D42">
        <w:rPr>
          <w:rFonts w:asciiTheme="minorHAnsi" w:hAnsiTheme="minorHAnsi" w:cstheme="minorHAnsi"/>
        </w:rPr>
        <w:t xml:space="preserve">Competition Mobilisation Strategy sets out what </w:t>
      </w:r>
      <w:r w:rsidR="00D4139C">
        <w:rPr>
          <w:rFonts w:asciiTheme="minorHAnsi" w:hAnsiTheme="minorHAnsi" w:cstheme="minorHAnsi"/>
        </w:rPr>
        <w:t>is</w:t>
      </w:r>
      <w:r w:rsidRPr="00331D42">
        <w:rPr>
          <w:rFonts w:asciiTheme="minorHAnsi" w:hAnsiTheme="minorHAnsi" w:cstheme="minorHAnsi"/>
        </w:rPr>
        <w:t xml:space="preserve"> consider</w:t>
      </w:r>
      <w:r w:rsidR="00D4139C">
        <w:rPr>
          <w:rFonts w:asciiTheme="minorHAnsi" w:hAnsiTheme="minorHAnsi" w:cstheme="minorHAnsi"/>
        </w:rPr>
        <w:t>ed</w:t>
      </w:r>
      <w:r w:rsidRPr="00331D42">
        <w:rPr>
          <w:rFonts w:asciiTheme="minorHAnsi" w:hAnsiTheme="minorHAnsi" w:cstheme="minorHAnsi"/>
        </w:rPr>
        <w:t xml:space="preserve"> to be the key elements of successful prison mobilisation</w:t>
      </w:r>
      <w:r>
        <w:rPr>
          <w:rFonts w:asciiTheme="minorHAnsi" w:hAnsiTheme="minorHAnsi" w:cstheme="minorHAnsi"/>
        </w:rPr>
        <w:t xml:space="preserve"> for new and existing prisons. Given that </w:t>
      </w:r>
      <w:r w:rsidR="00C7169E" w:rsidRPr="00EC59CB">
        <w:rPr>
          <w:rFonts w:asciiTheme="minorHAnsi" w:hAnsiTheme="minorHAnsi" w:cstheme="minorHAnsi"/>
        </w:rPr>
        <w:t xml:space="preserve">the second Mini-Competition </w:t>
      </w:r>
      <w:r w:rsidR="002D5AA8" w:rsidRPr="00EC59CB">
        <w:rPr>
          <w:rFonts w:asciiTheme="minorHAnsi" w:hAnsiTheme="minorHAnsi" w:cstheme="minorHAnsi"/>
        </w:rPr>
        <w:t>is</w:t>
      </w:r>
      <w:r w:rsidR="00C7169E" w:rsidRPr="00EC59CB">
        <w:rPr>
          <w:rFonts w:asciiTheme="minorHAnsi" w:hAnsiTheme="minorHAnsi" w:cstheme="minorHAnsi"/>
        </w:rPr>
        <w:t xml:space="preserve"> for a new Resettlement Prison at </w:t>
      </w:r>
      <w:r w:rsidR="0001400A" w:rsidRPr="00EC59CB">
        <w:rPr>
          <w:rFonts w:asciiTheme="minorHAnsi" w:hAnsiTheme="minorHAnsi" w:cstheme="minorHAnsi"/>
        </w:rPr>
        <w:t>Glen Parva</w:t>
      </w:r>
      <w:r w:rsidRPr="00EC59CB">
        <w:rPr>
          <w:rFonts w:asciiTheme="minorHAnsi" w:hAnsiTheme="minorHAnsi" w:cstheme="minorHAnsi"/>
        </w:rPr>
        <w:t>, this version of the strategy focuses more on the mobilisation of new prisons</w:t>
      </w:r>
      <w:r w:rsidR="002D5AA8" w:rsidRPr="00EC59CB">
        <w:rPr>
          <w:rFonts w:asciiTheme="minorHAnsi" w:hAnsiTheme="minorHAnsi" w:cstheme="minorHAnsi"/>
        </w:rPr>
        <w:t xml:space="preserve"> </w:t>
      </w:r>
      <w:r w:rsidRPr="00EC59CB">
        <w:rPr>
          <w:rFonts w:asciiTheme="minorHAnsi" w:hAnsiTheme="minorHAnsi" w:cstheme="minorHAnsi"/>
        </w:rPr>
        <w:t>and should be used by bidders to assist the development of their mobilisation strategy and bid responses</w:t>
      </w:r>
      <w:r w:rsidR="002D5AA8" w:rsidRPr="00EC59CB">
        <w:rPr>
          <w:rFonts w:asciiTheme="minorHAnsi" w:hAnsiTheme="minorHAnsi" w:cstheme="minorHAnsi"/>
        </w:rPr>
        <w:t>.</w:t>
      </w:r>
      <w:r w:rsidRPr="00331D42">
        <w:rPr>
          <w:rFonts w:asciiTheme="minorHAnsi" w:hAnsiTheme="minorHAnsi" w:cstheme="minorHAnsi"/>
        </w:rPr>
        <w:t xml:space="preserve"> </w:t>
      </w:r>
      <w:r w:rsidR="002D5AA8" w:rsidRPr="002D5AA8">
        <w:rPr>
          <w:rFonts w:asciiTheme="minorHAnsi" w:hAnsiTheme="minorHAnsi" w:cstheme="minorHAnsi"/>
        </w:rPr>
        <w:t xml:space="preserve"> </w:t>
      </w:r>
      <w:r w:rsidR="002D5AA8" w:rsidRPr="00331D42">
        <w:rPr>
          <w:rFonts w:asciiTheme="minorHAnsi" w:hAnsiTheme="minorHAnsi" w:cstheme="minorHAnsi"/>
        </w:rPr>
        <w:t xml:space="preserve">This document will be updated for future </w:t>
      </w:r>
      <w:r w:rsidR="002D5AA8">
        <w:rPr>
          <w:rFonts w:asciiTheme="minorHAnsi" w:hAnsiTheme="minorHAnsi" w:cstheme="minorHAnsi"/>
        </w:rPr>
        <w:t>Mini-Co</w:t>
      </w:r>
      <w:r w:rsidR="002D5AA8" w:rsidRPr="00331D42">
        <w:rPr>
          <w:rFonts w:asciiTheme="minorHAnsi" w:hAnsiTheme="minorHAnsi" w:cstheme="minorHAnsi"/>
        </w:rPr>
        <w:t xml:space="preserve">mpetitions </w:t>
      </w:r>
      <w:r w:rsidR="002D5AA8">
        <w:rPr>
          <w:rFonts w:asciiTheme="minorHAnsi" w:hAnsiTheme="minorHAnsi" w:cstheme="minorHAnsi"/>
        </w:rPr>
        <w:t>taking into account continued lessons learned and the need to focus more on Mobilisation Transition and Transformation where it relates to existing prisons</w:t>
      </w:r>
      <w:r w:rsidR="002D5AA8" w:rsidRPr="00331D42">
        <w:rPr>
          <w:rFonts w:asciiTheme="minorHAnsi" w:hAnsiTheme="minorHAnsi" w:cstheme="minorHAnsi"/>
        </w:rPr>
        <w:t xml:space="preserve">. </w:t>
      </w:r>
      <w:r w:rsidRPr="00331D42">
        <w:rPr>
          <w:rFonts w:asciiTheme="minorHAnsi" w:hAnsiTheme="minorHAnsi" w:cstheme="minorHAnsi"/>
        </w:rPr>
        <w:t xml:space="preserve">Our experience of </w:t>
      </w:r>
      <w:r>
        <w:rPr>
          <w:rFonts w:asciiTheme="minorHAnsi" w:hAnsiTheme="minorHAnsi" w:cstheme="minorHAnsi"/>
        </w:rPr>
        <w:t>mobilisation</w:t>
      </w:r>
      <w:r w:rsidRPr="00331D42">
        <w:rPr>
          <w:rFonts w:asciiTheme="minorHAnsi" w:hAnsiTheme="minorHAnsi" w:cstheme="minorHAnsi"/>
        </w:rPr>
        <w:t xml:space="preserve"> - both in the public and private sector - is that </w:t>
      </w:r>
      <w:r>
        <w:rPr>
          <w:rFonts w:asciiTheme="minorHAnsi" w:hAnsiTheme="minorHAnsi" w:cstheme="minorHAnsi"/>
        </w:rPr>
        <w:t xml:space="preserve">it is a </w:t>
      </w:r>
      <w:r w:rsidRPr="00331D42">
        <w:rPr>
          <w:rFonts w:asciiTheme="minorHAnsi" w:hAnsiTheme="minorHAnsi" w:cstheme="minorHAnsi"/>
        </w:rPr>
        <w:t>critical</w:t>
      </w:r>
      <w:r>
        <w:rPr>
          <w:rFonts w:asciiTheme="minorHAnsi" w:hAnsiTheme="minorHAnsi" w:cstheme="minorHAnsi"/>
        </w:rPr>
        <w:t xml:space="preserve"> time and </w:t>
      </w:r>
      <w:r w:rsidRPr="00331D42">
        <w:rPr>
          <w:rFonts w:asciiTheme="minorHAnsi" w:hAnsiTheme="minorHAnsi" w:cstheme="minorHAnsi"/>
        </w:rPr>
        <w:t>is an inherently challenging period</w:t>
      </w:r>
      <w:r>
        <w:rPr>
          <w:rFonts w:asciiTheme="minorHAnsi" w:hAnsiTheme="minorHAnsi" w:cstheme="minorHAnsi"/>
        </w:rPr>
        <w:t xml:space="preserve"> for new prisons</w:t>
      </w:r>
      <w:r w:rsidRPr="00331D42">
        <w:rPr>
          <w:rFonts w:asciiTheme="minorHAnsi" w:hAnsiTheme="minorHAnsi" w:cstheme="minorHAnsi"/>
        </w:rPr>
        <w:t xml:space="preserve">, when many staff may be new and relatively inexperienced. The leadership team, officers and non-operational staff will all be adapting to the new site, at the same time as trying to create and embed a culture, regime and set of processes for the prison. In contrast, the prisoners that transfer in may be comparatively experienced and could seek to exploit teething issues in the regime. As such, mobilisation requires careful planning and monitoring to ensure the prison remains safe, decent and stable throughout. </w:t>
      </w:r>
    </w:p>
    <w:p w14:paraId="47B5C002" w14:textId="0B5F4E69" w:rsidR="0001258F" w:rsidRPr="00331D42" w:rsidRDefault="0001258F" w:rsidP="00A74E92">
      <w:pPr>
        <w:jc w:val="both"/>
        <w:rPr>
          <w:rFonts w:asciiTheme="minorHAnsi" w:hAnsiTheme="minorHAnsi" w:cstheme="minorHAnsi"/>
        </w:rPr>
      </w:pPr>
      <w:r w:rsidRPr="00331D42">
        <w:rPr>
          <w:rFonts w:asciiTheme="minorHAnsi" w:hAnsiTheme="minorHAnsi" w:cstheme="minorHAnsi"/>
        </w:rPr>
        <w:t xml:space="preserve">For </w:t>
      </w:r>
      <w:r w:rsidRPr="00317058">
        <w:rPr>
          <w:rFonts w:asciiTheme="minorHAnsi" w:hAnsiTheme="minorHAnsi" w:cstheme="minorHAnsi"/>
          <w:u w:val="single"/>
        </w:rPr>
        <w:t>new-build</w:t>
      </w:r>
      <w:r w:rsidRPr="00317058">
        <w:rPr>
          <w:rFonts w:asciiTheme="minorHAnsi" w:hAnsiTheme="minorHAnsi" w:cstheme="minorHAnsi"/>
        </w:rPr>
        <w:t xml:space="preserve"> </w:t>
      </w:r>
      <w:r w:rsidRPr="00331D42">
        <w:rPr>
          <w:rFonts w:asciiTheme="minorHAnsi" w:hAnsiTheme="minorHAnsi" w:cstheme="minorHAnsi"/>
        </w:rPr>
        <w:t xml:space="preserve">prisons </w:t>
      </w:r>
      <w:r>
        <w:rPr>
          <w:rFonts w:asciiTheme="minorHAnsi" w:hAnsiTheme="minorHAnsi" w:cstheme="minorHAnsi"/>
        </w:rPr>
        <w:t>mobilisation</w:t>
      </w:r>
      <w:r w:rsidRPr="00331D42">
        <w:rPr>
          <w:rFonts w:asciiTheme="minorHAnsi" w:hAnsiTheme="minorHAnsi" w:cstheme="minorHAnsi"/>
        </w:rPr>
        <w:t xml:space="preserve"> comprises two phases – </w:t>
      </w:r>
      <w:r w:rsidRPr="00331D42">
        <w:rPr>
          <w:rFonts w:asciiTheme="minorHAnsi" w:hAnsiTheme="minorHAnsi" w:cstheme="minorHAnsi"/>
          <w:b/>
        </w:rPr>
        <w:t>Preparation for Service</w:t>
      </w:r>
      <w:r w:rsidRPr="00331D42">
        <w:rPr>
          <w:rFonts w:asciiTheme="minorHAnsi" w:hAnsiTheme="minorHAnsi" w:cstheme="minorHAnsi"/>
        </w:rPr>
        <w:t xml:space="preserve"> </w:t>
      </w:r>
      <w:r>
        <w:rPr>
          <w:rFonts w:asciiTheme="minorHAnsi" w:hAnsiTheme="minorHAnsi" w:cstheme="minorHAnsi"/>
        </w:rPr>
        <w:t xml:space="preserve">(set out in section 2) </w:t>
      </w:r>
      <w:r w:rsidRPr="00331D42">
        <w:rPr>
          <w:rFonts w:asciiTheme="minorHAnsi" w:hAnsiTheme="minorHAnsi" w:cstheme="minorHAnsi"/>
        </w:rPr>
        <w:t xml:space="preserve">and </w:t>
      </w:r>
      <w:r>
        <w:rPr>
          <w:rFonts w:asciiTheme="minorHAnsi" w:hAnsiTheme="minorHAnsi" w:cstheme="minorHAnsi"/>
          <w:b/>
        </w:rPr>
        <w:t xml:space="preserve">Ramp Up </w:t>
      </w:r>
      <w:r>
        <w:rPr>
          <w:rFonts w:asciiTheme="minorHAnsi" w:hAnsiTheme="minorHAnsi" w:cstheme="minorHAnsi"/>
        </w:rPr>
        <w:t>(set out in section 3)</w:t>
      </w:r>
      <w:r w:rsidRPr="00331D42">
        <w:rPr>
          <w:rFonts w:asciiTheme="minorHAnsi" w:hAnsiTheme="minorHAnsi" w:cstheme="minorHAnsi"/>
        </w:rPr>
        <w:t xml:space="preserve">. </w:t>
      </w:r>
      <w:r>
        <w:rPr>
          <w:rFonts w:asciiTheme="minorHAnsi" w:hAnsiTheme="minorHAnsi" w:cstheme="minorHAnsi"/>
        </w:rPr>
        <w:t xml:space="preserve">For </w:t>
      </w:r>
      <w:r w:rsidRPr="00317058">
        <w:rPr>
          <w:rFonts w:asciiTheme="minorHAnsi" w:hAnsiTheme="minorHAnsi" w:cstheme="minorHAnsi"/>
          <w:u w:val="single"/>
        </w:rPr>
        <w:t>existing prisons</w:t>
      </w:r>
      <w:r>
        <w:rPr>
          <w:rFonts w:asciiTheme="minorHAnsi" w:hAnsiTheme="minorHAnsi" w:cstheme="minorHAnsi"/>
        </w:rPr>
        <w:t xml:space="preserve">, mobilisation will form part of the previously-used </w:t>
      </w:r>
      <w:r w:rsidRPr="00317058">
        <w:rPr>
          <w:rFonts w:asciiTheme="minorHAnsi" w:hAnsiTheme="minorHAnsi" w:cstheme="minorHAnsi"/>
          <w:b/>
        </w:rPr>
        <w:t>Mobilisation, Transition and Transformation (MTT)</w:t>
      </w:r>
      <w:r>
        <w:rPr>
          <w:rFonts w:asciiTheme="minorHAnsi" w:hAnsiTheme="minorHAnsi" w:cstheme="minorHAnsi"/>
        </w:rPr>
        <w:t xml:space="preserve"> approach set out in section 4. </w:t>
      </w:r>
      <w:r w:rsidR="00B66F25">
        <w:rPr>
          <w:rFonts w:asciiTheme="minorHAnsi" w:hAnsiTheme="minorHAnsi" w:cstheme="minorHAnsi"/>
        </w:rPr>
        <w:t xml:space="preserve">The appropriate focus and detail to be provided against assurance headings in the Mobilisation Assurance Plan </w:t>
      </w:r>
      <w:r w:rsidR="00A85941" w:rsidRPr="00EC59CB">
        <w:rPr>
          <w:rFonts w:asciiTheme="minorHAnsi" w:hAnsiTheme="minorHAnsi" w:cstheme="minorHAnsi"/>
        </w:rPr>
        <w:t>should</w:t>
      </w:r>
      <w:r w:rsidR="00B66F25">
        <w:rPr>
          <w:rFonts w:asciiTheme="minorHAnsi" w:hAnsiTheme="minorHAnsi" w:cstheme="minorHAnsi"/>
        </w:rPr>
        <w:t xml:space="preserve"> be tailored depending on whether the prison is new or existing.  </w:t>
      </w:r>
    </w:p>
    <w:p w14:paraId="2293EEA9" w14:textId="3E1AB27B" w:rsidR="0001258F" w:rsidRPr="00331D42" w:rsidRDefault="0001258F" w:rsidP="00A74E92">
      <w:pPr>
        <w:jc w:val="both"/>
        <w:rPr>
          <w:rFonts w:asciiTheme="minorHAnsi" w:hAnsiTheme="minorHAnsi" w:cstheme="minorHAnsi"/>
        </w:rPr>
      </w:pPr>
      <w:r w:rsidRPr="00331D42">
        <w:rPr>
          <w:rFonts w:asciiTheme="minorHAnsi" w:hAnsiTheme="minorHAnsi" w:cstheme="minorHAnsi"/>
        </w:rPr>
        <w:t xml:space="preserve">Some of </w:t>
      </w:r>
      <w:r>
        <w:rPr>
          <w:rFonts w:asciiTheme="minorHAnsi" w:hAnsiTheme="minorHAnsi" w:cstheme="minorHAnsi"/>
        </w:rPr>
        <w:t xml:space="preserve">the content in this strategy is also set out as requirements in the mobilisation schedule in the call off contract. </w:t>
      </w:r>
      <w:r w:rsidR="00F54BC7">
        <w:rPr>
          <w:rFonts w:asciiTheme="minorHAnsi" w:hAnsiTheme="minorHAnsi" w:cstheme="minorHAnsi"/>
        </w:rPr>
        <w:t>Others</w:t>
      </w:r>
      <w:r w:rsidR="00F54BC7" w:rsidRPr="00331D42">
        <w:rPr>
          <w:rFonts w:asciiTheme="minorHAnsi" w:hAnsiTheme="minorHAnsi" w:cstheme="minorHAnsi"/>
        </w:rPr>
        <w:t xml:space="preserve"> </w:t>
      </w:r>
      <w:r w:rsidRPr="00331D42">
        <w:rPr>
          <w:rFonts w:asciiTheme="minorHAnsi" w:hAnsiTheme="minorHAnsi" w:cstheme="minorHAnsi"/>
        </w:rPr>
        <w:t>are recommended but non-mandatory features that we would expect to see covered in some</w:t>
      </w:r>
      <w:r>
        <w:rPr>
          <w:rFonts w:asciiTheme="minorHAnsi" w:hAnsiTheme="minorHAnsi" w:cstheme="minorHAnsi"/>
        </w:rPr>
        <w:t xml:space="preserve"> way in a M</w:t>
      </w:r>
      <w:r w:rsidRPr="00331D42">
        <w:rPr>
          <w:rFonts w:asciiTheme="minorHAnsi" w:hAnsiTheme="minorHAnsi" w:cstheme="minorHAnsi"/>
        </w:rPr>
        <w:t xml:space="preserve">obilisation </w:t>
      </w:r>
      <w:r>
        <w:rPr>
          <w:rFonts w:asciiTheme="minorHAnsi" w:hAnsiTheme="minorHAnsi" w:cstheme="minorHAnsi"/>
        </w:rPr>
        <w:t>Assurance P</w:t>
      </w:r>
      <w:r w:rsidRPr="00331D42">
        <w:rPr>
          <w:rFonts w:asciiTheme="minorHAnsi" w:hAnsiTheme="minorHAnsi" w:cstheme="minorHAnsi"/>
        </w:rPr>
        <w:t xml:space="preserve">lan. Although </w:t>
      </w:r>
      <w:r>
        <w:rPr>
          <w:rFonts w:asciiTheme="minorHAnsi" w:hAnsiTheme="minorHAnsi" w:cstheme="minorHAnsi"/>
        </w:rPr>
        <w:t>both the Mobilisation Strategy and Mobilisation Assurance Plan broadly set</w:t>
      </w:r>
      <w:r w:rsidRPr="00331D42">
        <w:rPr>
          <w:rFonts w:asciiTheme="minorHAnsi" w:hAnsiTheme="minorHAnsi" w:cstheme="minorHAnsi"/>
        </w:rPr>
        <w:t xml:space="preserve"> out the actions</w:t>
      </w:r>
      <w:r w:rsidR="00F54BC7">
        <w:rPr>
          <w:rFonts w:asciiTheme="minorHAnsi" w:hAnsiTheme="minorHAnsi" w:cstheme="minorHAnsi"/>
        </w:rPr>
        <w:t>,</w:t>
      </w:r>
      <w:r w:rsidRPr="00331D42">
        <w:rPr>
          <w:rFonts w:asciiTheme="minorHAnsi" w:hAnsiTheme="minorHAnsi" w:cstheme="minorHAnsi"/>
        </w:rPr>
        <w:t xml:space="preserve"> we would expect the </w:t>
      </w:r>
      <w:r w:rsidR="00482683">
        <w:rPr>
          <w:rFonts w:asciiTheme="minorHAnsi" w:hAnsiTheme="minorHAnsi" w:cstheme="minorHAnsi"/>
        </w:rPr>
        <w:t xml:space="preserve">Operator </w:t>
      </w:r>
      <w:r w:rsidRPr="00331D42">
        <w:rPr>
          <w:rFonts w:asciiTheme="minorHAnsi" w:hAnsiTheme="minorHAnsi" w:cstheme="minorHAnsi"/>
        </w:rPr>
        <w:t>and Authority to take during mobilisation, these should not be considered exhaustive</w:t>
      </w:r>
      <w:r w:rsidR="00977E14">
        <w:rPr>
          <w:rFonts w:asciiTheme="minorHAnsi" w:hAnsiTheme="minorHAnsi" w:cstheme="minorHAnsi"/>
        </w:rPr>
        <w:t xml:space="preserve">. </w:t>
      </w:r>
    </w:p>
    <w:p w14:paraId="20378C62" w14:textId="78E03672" w:rsidR="0001258F" w:rsidRDefault="0001258F">
      <w:pPr>
        <w:jc w:val="both"/>
        <w:rPr>
          <w:rFonts w:asciiTheme="minorHAnsi" w:hAnsiTheme="minorHAnsi" w:cstheme="minorHAnsi"/>
        </w:rPr>
      </w:pPr>
      <w:r w:rsidRPr="00ED2C91">
        <w:rPr>
          <w:rFonts w:asciiTheme="minorHAnsi" w:hAnsiTheme="minorHAnsi" w:cstheme="minorHAnsi"/>
        </w:rPr>
        <w:t xml:space="preserve">The </w:t>
      </w:r>
      <w:r w:rsidR="00A5400A" w:rsidRPr="00ED2C91">
        <w:rPr>
          <w:rFonts w:asciiTheme="minorHAnsi" w:hAnsiTheme="minorHAnsi" w:cstheme="minorHAnsi"/>
        </w:rPr>
        <w:t>Contractor</w:t>
      </w:r>
      <w:r w:rsidRPr="00ED2C91">
        <w:rPr>
          <w:rFonts w:asciiTheme="minorHAnsi" w:hAnsiTheme="minorHAnsi" w:cstheme="minorHAnsi"/>
        </w:rPr>
        <w:t xml:space="preserve"> will</w:t>
      </w:r>
      <w:r>
        <w:rPr>
          <w:rFonts w:asciiTheme="minorHAnsi" w:hAnsiTheme="minorHAnsi" w:cstheme="minorHAnsi"/>
        </w:rPr>
        <w:t xml:space="preserve"> be responsible for the successful mobilisation of the prison, but this strategy and the emphasis we have placed on successful mobilisation in the contract demonstrates that</w:t>
      </w:r>
      <w:r w:rsidRPr="00331D42">
        <w:rPr>
          <w:rFonts w:asciiTheme="minorHAnsi" w:hAnsiTheme="minorHAnsi" w:cstheme="minorHAnsi"/>
        </w:rPr>
        <w:t xml:space="preserve"> </w:t>
      </w:r>
      <w:r w:rsidR="003B2CE3" w:rsidRPr="00331D42">
        <w:rPr>
          <w:rFonts w:asciiTheme="minorHAnsi" w:hAnsiTheme="minorHAnsi" w:cstheme="minorHAnsi"/>
        </w:rPr>
        <w:t xml:space="preserve">– </w:t>
      </w:r>
      <w:r w:rsidR="003B2CE3">
        <w:rPr>
          <w:rFonts w:asciiTheme="minorHAnsi" w:hAnsiTheme="minorHAnsi" w:cstheme="minorHAnsi"/>
        </w:rPr>
        <w:t>possibly</w:t>
      </w:r>
      <w:r>
        <w:rPr>
          <w:rFonts w:asciiTheme="minorHAnsi" w:hAnsiTheme="minorHAnsi" w:cstheme="minorHAnsi"/>
        </w:rPr>
        <w:t xml:space="preserve"> </w:t>
      </w:r>
      <w:r w:rsidRPr="00331D42">
        <w:rPr>
          <w:rFonts w:asciiTheme="minorHAnsi" w:hAnsiTheme="minorHAnsi" w:cstheme="minorHAnsi"/>
        </w:rPr>
        <w:t xml:space="preserve">more than any other period in a contract’s lifecycle – </w:t>
      </w:r>
      <w:r>
        <w:rPr>
          <w:rFonts w:asciiTheme="minorHAnsi" w:hAnsiTheme="minorHAnsi" w:cstheme="minorHAnsi"/>
        </w:rPr>
        <w:t xml:space="preserve">it </w:t>
      </w:r>
      <w:r w:rsidRPr="00331D42">
        <w:rPr>
          <w:rFonts w:asciiTheme="minorHAnsi" w:hAnsiTheme="minorHAnsi" w:cstheme="minorHAnsi"/>
        </w:rPr>
        <w:t xml:space="preserve">should be a period of close partnership between the </w:t>
      </w:r>
      <w:r w:rsidR="00A5400A">
        <w:rPr>
          <w:rFonts w:asciiTheme="minorHAnsi" w:hAnsiTheme="minorHAnsi" w:cstheme="minorHAnsi"/>
        </w:rPr>
        <w:t>Contractor</w:t>
      </w:r>
      <w:r>
        <w:rPr>
          <w:rFonts w:asciiTheme="minorHAnsi" w:hAnsiTheme="minorHAnsi" w:cstheme="minorHAnsi"/>
        </w:rPr>
        <w:t xml:space="preserve"> </w:t>
      </w:r>
      <w:r w:rsidRPr="00331D42">
        <w:rPr>
          <w:rFonts w:asciiTheme="minorHAnsi" w:hAnsiTheme="minorHAnsi" w:cstheme="minorHAnsi"/>
        </w:rPr>
        <w:t xml:space="preserve">and </w:t>
      </w:r>
      <w:r>
        <w:rPr>
          <w:rFonts w:asciiTheme="minorHAnsi" w:hAnsiTheme="minorHAnsi" w:cstheme="minorHAnsi"/>
        </w:rPr>
        <w:t xml:space="preserve">the </w:t>
      </w:r>
      <w:r w:rsidRPr="00331D42">
        <w:rPr>
          <w:rFonts w:asciiTheme="minorHAnsi" w:hAnsiTheme="minorHAnsi" w:cstheme="minorHAnsi"/>
        </w:rPr>
        <w:t>Authority</w:t>
      </w:r>
      <w:r>
        <w:rPr>
          <w:rFonts w:asciiTheme="minorHAnsi" w:hAnsiTheme="minorHAnsi" w:cstheme="minorHAnsi"/>
        </w:rPr>
        <w:t>. T</w:t>
      </w:r>
      <w:r w:rsidRPr="00331D42">
        <w:rPr>
          <w:rFonts w:asciiTheme="minorHAnsi" w:hAnsiTheme="minorHAnsi" w:cstheme="minorHAnsi"/>
        </w:rPr>
        <w:t>he scheduling of regular checkpoint meetings</w:t>
      </w:r>
      <w:r>
        <w:rPr>
          <w:rFonts w:asciiTheme="minorHAnsi" w:hAnsiTheme="minorHAnsi" w:cstheme="minorHAnsi"/>
        </w:rPr>
        <w:t>, informed by equally close relationships with other delivery partners,</w:t>
      </w:r>
      <w:r w:rsidRPr="00331D42">
        <w:rPr>
          <w:rFonts w:asciiTheme="minorHAnsi" w:hAnsiTheme="minorHAnsi" w:cstheme="minorHAnsi"/>
        </w:rPr>
        <w:t xml:space="preserve"> should help to shape the development of the prison’s culture and allow a timely, joint response to issues as</w:t>
      </w:r>
      <w:r>
        <w:rPr>
          <w:rFonts w:asciiTheme="minorHAnsi" w:hAnsiTheme="minorHAnsi" w:cstheme="minorHAnsi"/>
        </w:rPr>
        <w:t xml:space="preserve"> they arise. This approach has also influenced our thinking in respect of any Authority Package of Support which may be provided at each call off, details of which can be found in the competition data room ‘APOS Offer for the new prison at </w:t>
      </w:r>
      <w:r w:rsidR="0001400A">
        <w:rPr>
          <w:rFonts w:asciiTheme="minorHAnsi" w:hAnsiTheme="minorHAnsi" w:cstheme="minorHAnsi"/>
        </w:rPr>
        <w:t>Glen Parva</w:t>
      </w:r>
      <w:r>
        <w:rPr>
          <w:rFonts w:asciiTheme="minorHAnsi" w:hAnsiTheme="minorHAnsi" w:cstheme="minorHAnsi"/>
        </w:rPr>
        <w:t xml:space="preserve">’ in the </w:t>
      </w:r>
      <w:r w:rsidR="0001400A">
        <w:rPr>
          <w:rFonts w:asciiTheme="minorHAnsi" w:hAnsiTheme="minorHAnsi" w:cstheme="minorHAnsi"/>
        </w:rPr>
        <w:t>Glen Parva</w:t>
      </w:r>
      <w:r>
        <w:rPr>
          <w:rFonts w:asciiTheme="minorHAnsi" w:hAnsiTheme="minorHAnsi" w:cstheme="minorHAnsi"/>
        </w:rPr>
        <w:t>-specific documents section.</w:t>
      </w:r>
    </w:p>
    <w:p w14:paraId="63E1AE57" w14:textId="4D86CFB6" w:rsidR="00AD676C" w:rsidRDefault="00AD676C" w:rsidP="00AD676C">
      <w:pPr>
        <w:spacing w:before="120" w:after="120" w:line="240" w:lineRule="auto"/>
        <w:jc w:val="both"/>
        <w:rPr>
          <w:rFonts w:asciiTheme="minorHAnsi" w:hAnsiTheme="minorHAnsi" w:cstheme="minorHAnsi"/>
        </w:rPr>
      </w:pPr>
      <w:r>
        <w:rPr>
          <w:rFonts w:asciiTheme="minorHAnsi" w:hAnsiTheme="minorHAnsi" w:cstheme="minorHAnsi"/>
        </w:rPr>
        <w:t>As part of the Authority’s internal handover during Mobilisation, the Authority shall make available to its ‘BAU’ operations team:</w:t>
      </w:r>
    </w:p>
    <w:p w14:paraId="63EA3491" w14:textId="0AF041C9" w:rsidR="00AD676C" w:rsidRDefault="00AD676C" w:rsidP="00AD676C">
      <w:pPr>
        <w:numPr>
          <w:ilvl w:val="0"/>
          <w:numId w:val="45"/>
        </w:numPr>
        <w:spacing w:before="120" w:after="120" w:line="240" w:lineRule="auto"/>
        <w:jc w:val="both"/>
        <w:rPr>
          <w:rFonts w:asciiTheme="minorHAnsi" w:hAnsiTheme="minorHAnsi" w:cstheme="minorHAnsi"/>
        </w:rPr>
      </w:pPr>
      <w:r>
        <w:rPr>
          <w:rFonts w:asciiTheme="minorHAnsi" w:hAnsiTheme="minorHAnsi" w:cstheme="minorHAnsi"/>
        </w:rPr>
        <w:t>all clarification questions submitted as part of the Glen Parva Mini-Competition;</w:t>
      </w:r>
    </w:p>
    <w:p w14:paraId="2AEF8D46" w14:textId="29633FDE" w:rsidR="00AD676C" w:rsidRDefault="00AD676C" w:rsidP="00AD676C">
      <w:pPr>
        <w:numPr>
          <w:ilvl w:val="0"/>
          <w:numId w:val="45"/>
        </w:numPr>
        <w:spacing w:before="120" w:after="120" w:line="240" w:lineRule="auto"/>
        <w:jc w:val="both"/>
        <w:rPr>
          <w:rFonts w:asciiTheme="minorHAnsi" w:hAnsiTheme="minorHAnsi" w:cstheme="minorHAnsi"/>
        </w:rPr>
      </w:pPr>
      <w:r>
        <w:rPr>
          <w:rFonts w:asciiTheme="minorHAnsi" w:hAnsiTheme="minorHAnsi" w:cstheme="minorHAnsi"/>
        </w:rPr>
        <w:lastRenderedPageBreak/>
        <w:t>the Authority’s reviewed version of the Contractor’s operational assumptions;</w:t>
      </w:r>
    </w:p>
    <w:p w14:paraId="430B6DCD" w14:textId="1C17904D" w:rsidR="00AD676C" w:rsidRDefault="00AD676C" w:rsidP="00AD676C">
      <w:pPr>
        <w:numPr>
          <w:ilvl w:val="0"/>
          <w:numId w:val="45"/>
        </w:numPr>
        <w:spacing w:before="120" w:after="120" w:line="240" w:lineRule="auto"/>
        <w:jc w:val="both"/>
        <w:rPr>
          <w:rFonts w:asciiTheme="minorHAnsi" w:hAnsiTheme="minorHAnsi" w:cstheme="minorHAnsi"/>
        </w:rPr>
      </w:pPr>
      <w:r>
        <w:rPr>
          <w:rFonts w:asciiTheme="minorHAnsi" w:hAnsiTheme="minorHAnsi" w:cstheme="minorHAnsi"/>
        </w:rPr>
        <w:t xml:space="preserve">all </w:t>
      </w:r>
      <w:r w:rsidR="004248F5">
        <w:rPr>
          <w:rFonts w:asciiTheme="minorHAnsi" w:hAnsiTheme="minorHAnsi" w:cstheme="minorHAnsi"/>
        </w:rPr>
        <w:t xml:space="preserve">relevant </w:t>
      </w:r>
      <w:r>
        <w:rPr>
          <w:rFonts w:asciiTheme="minorHAnsi" w:hAnsiTheme="minorHAnsi" w:cstheme="minorHAnsi"/>
        </w:rPr>
        <w:t>documents included on the Jaggaer (Bravo) data room site for the Glen Parva Mini-Competition; and</w:t>
      </w:r>
    </w:p>
    <w:p w14:paraId="2880343B" w14:textId="77777777" w:rsidR="00AD676C" w:rsidRPr="007F55D6" w:rsidRDefault="00AD676C" w:rsidP="00AD676C">
      <w:pPr>
        <w:numPr>
          <w:ilvl w:val="0"/>
          <w:numId w:val="45"/>
        </w:numPr>
        <w:spacing w:before="120" w:after="120" w:line="240" w:lineRule="auto"/>
        <w:jc w:val="both"/>
        <w:rPr>
          <w:rFonts w:asciiTheme="minorHAnsi" w:hAnsiTheme="minorHAnsi" w:cstheme="minorHAnsi"/>
        </w:rPr>
      </w:pPr>
      <w:r>
        <w:rPr>
          <w:rFonts w:asciiTheme="minorHAnsi" w:hAnsiTheme="minorHAnsi" w:cstheme="minorHAnsi"/>
        </w:rPr>
        <w:t>a link to the ‘Viewpoint’ data room.</w:t>
      </w:r>
    </w:p>
    <w:p w14:paraId="4C959B44" w14:textId="77777777" w:rsidR="00AD676C" w:rsidRPr="00331D42" w:rsidRDefault="00AD676C">
      <w:pPr>
        <w:jc w:val="both"/>
        <w:rPr>
          <w:rFonts w:asciiTheme="minorHAnsi" w:hAnsiTheme="minorHAnsi" w:cstheme="minorHAnsi"/>
        </w:rPr>
      </w:pPr>
    </w:p>
    <w:p w14:paraId="6E7A1605" w14:textId="77777777" w:rsidR="0001258F" w:rsidRDefault="0001258F" w:rsidP="00410F34">
      <w:pPr>
        <w:pStyle w:val="Heading1"/>
      </w:pPr>
    </w:p>
    <w:p w14:paraId="4D88DF2D" w14:textId="3873F594" w:rsidR="00834120" w:rsidRPr="00BE7846" w:rsidRDefault="00693FD4" w:rsidP="00410F34">
      <w:pPr>
        <w:pStyle w:val="Heading1"/>
      </w:pPr>
      <w:r w:rsidRPr="0001258F">
        <w:br w:type="page"/>
      </w:r>
      <w:bookmarkStart w:id="12" w:name="_Toc61533405"/>
      <w:bookmarkStart w:id="13" w:name="_Toc90388782"/>
      <w:bookmarkStart w:id="14" w:name="_Toc95477778"/>
      <w:r w:rsidR="002B64B4" w:rsidRPr="002B64B4">
        <w:lastRenderedPageBreak/>
        <w:t xml:space="preserve">Section 1: </w:t>
      </w:r>
      <w:r w:rsidR="00D07B27">
        <w:t>Mobilisation Overview</w:t>
      </w:r>
      <w:bookmarkEnd w:id="12"/>
      <w:bookmarkEnd w:id="13"/>
      <w:bookmarkEnd w:id="14"/>
      <w:r w:rsidR="008F6564">
        <w:t xml:space="preserve"> </w:t>
      </w:r>
      <w:bookmarkEnd w:id="10"/>
    </w:p>
    <w:p w14:paraId="16E69B31" w14:textId="3D09C4A0" w:rsidR="00C66DEC" w:rsidRDefault="00273932" w:rsidP="00566C84">
      <w:p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 xml:space="preserve">This section provides an overview of the mobilisation for a new </w:t>
      </w:r>
      <w:r w:rsidR="00BF1566">
        <w:rPr>
          <w:rFonts w:asciiTheme="minorHAnsi" w:eastAsia="Times New Roman" w:hAnsiTheme="minorHAnsi" w:cstheme="minorHAnsi"/>
          <w:lang w:eastAsia="en-GB"/>
        </w:rPr>
        <w:t>prison</w:t>
      </w:r>
      <w:r w:rsidR="00AC4DBA">
        <w:rPr>
          <w:rFonts w:asciiTheme="minorHAnsi" w:eastAsia="Times New Roman" w:hAnsiTheme="minorHAnsi" w:cstheme="minorHAnsi"/>
          <w:lang w:eastAsia="en-GB"/>
        </w:rPr>
        <w:t xml:space="preserve">, the key requirements within the mobilisation period and how the Authority will hold the </w:t>
      </w:r>
      <w:r w:rsidR="00A5400A">
        <w:rPr>
          <w:rFonts w:asciiTheme="minorHAnsi" w:eastAsia="Times New Roman" w:hAnsiTheme="minorHAnsi" w:cstheme="minorHAnsi"/>
          <w:lang w:eastAsia="en-GB"/>
        </w:rPr>
        <w:t>Contractor</w:t>
      </w:r>
      <w:r w:rsidR="00AC4DBA">
        <w:rPr>
          <w:rFonts w:asciiTheme="minorHAnsi" w:eastAsia="Times New Roman" w:hAnsiTheme="minorHAnsi" w:cstheme="minorHAnsi"/>
          <w:lang w:eastAsia="en-GB"/>
        </w:rPr>
        <w:t xml:space="preserve"> to account through a Mobilisation Assurance Plan. Sections 2 and 3 then detail the actions expect</w:t>
      </w:r>
      <w:r w:rsidR="006A2409">
        <w:rPr>
          <w:rFonts w:asciiTheme="minorHAnsi" w:eastAsia="Times New Roman" w:hAnsiTheme="minorHAnsi" w:cstheme="minorHAnsi"/>
          <w:lang w:eastAsia="en-GB"/>
        </w:rPr>
        <w:t>ed</w:t>
      </w:r>
      <w:r w:rsidR="00AC4DBA">
        <w:rPr>
          <w:rFonts w:asciiTheme="minorHAnsi" w:eastAsia="Times New Roman" w:hAnsiTheme="minorHAnsi" w:cstheme="minorHAnsi"/>
          <w:lang w:eastAsia="en-GB"/>
        </w:rPr>
        <w:t xml:space="preserve"> to </w:t>
      </w:r>
      <w:r w:rsidR="006A2409">
        <w:rPr>
          <w:rFonts w:asciiTheme="minorHAnsi" w:eastAsia="Times New Roman" w:hAnsiTheme="minorHAnsi" w:cstheme="minorHAnsi"/>
          <w:lang w:eastAsia="en-GB"/>
        </w:rPr>
        <w:t xml:space="preserve">be </w:t>
      </w:r>
      <w:r w:rsidR="00AC4DBA">
        <w:rPr>
          <w:rFonts w:asciiTheme="minorHAnsi" w:eastAsia="Times New Roman" w:hAnsiTheme="minorHAnsi" w:cstheme="minorHAnsi"/>
          <w:lang w:eastAsia="en-GB"/>
        </w:rPr>
        <w:t>see</w:t>
      </w:r>
      <w:r w:rsidR="006A2409">
        <w:rPr>
          <w:rFonts w:asciiTheme="minorHAnsi" w:eastAsia="Times New Roman" w:hAnsiTheme="minorHAnsi" w:cstheme="minorHAnsi"/>
          <w:lang w:eastAsia="en-GB"/>
        </w:rPr>
        <w:t>n</w:t>
      </w:r>
      <w:r w:rsidR="00AC4DBA">
        <w:rPr>
          <w:rFonts w:asciiTheme="minorHAnsi" w:eastAsia="Times New Roman" w:hAnsiTheme="minorHAnsi" w:cstheme="minorHAnsi"/>
          <w:lang w:eastAsia="en-GB"/>
        </w:rPr>
        <w:t xml:space="preserve"> in the distinct periods of mobilisation in a new prison. </w:t>
      </w:r>
    </w:p>
    <w:p w14:paraId="27DC521C" w14:textId="77777777" w:rsidR="00C66DEC" w:rsidRDefault="00C66DEC" w:rsidP="00566C84">
      <w:pPr>
        <w:spacing w:after="0" w:line="240" w:lineRule="auto"/>
        <w:jc w:val="both"/>
        <w:rPr>
          <w:rFonts w:asciiTheme="minorHAnsi" w:eastAsia="Times New Roman" w:hAnsiTheme="minorHAnsi" w:cstheme="minorHAnsi"/>
          <w:lang w:eastAsia="en-GB"/>
        </w:rPr>
      </w:pPr>
    </w:p>
    <w:p w14:paraId="3A671503" w14:textId="1CA76176" w:rsidR="007D2E98" w:rsidRDefault="00AC4DBA" w:rsidP="00566C84">
      <w:p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These sections should also be read in conjunction with</w:t>
      </w:r>
      <w:r w:rsidR="007D2E98">
        <w:rPr>
          <w:rFonts w:asciiTheme="minorHAnsi" w:eastAsia="Times New Roman" w:hAnsiTheme="minorHAnsi" w:cstheme="minorHAnsi"/>
          <w:lang w:eastAsia="en-GB"/>
        </w:rPr>
        <w:t>:</w:t>
      </w:r>
    </w:p>
    <w:p w14:paraId="398242FB" w14:textId="3442A8B8" w:rsidR="007D2E98" w:rsidRDefault="00006661" w:rsidP="00566C84">
      <w:p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 xml:space="preserve"> </w:t>
      </w:r>
    </w:p>
    <w:p w14:paraId="4C332CC5" w14:textId="06732CD3" w:rsidR="007D2E98" w:rsidRPr="00AE018B" w:rsidRDefault="0001400A" w:rsidP="000709C7">
      <w:pPr>
        <w:pStyle w:val="ListParagraph"/>
        <w:numPr>
          <w:ilvl w:val="0"/>
          <w:numId w:val="28"/>
        </w:numPr>
        <w:spacing w:after="0" w:line="240" w:lineRule="auto"/>
        <w:rPr>
          <w:rFonts w:asciiTheme="minorHAnsi" w:eastAsia="Times New Roman" w:hAnsiTheme="minorHAnsi" w:cstheme="minorHAnsi"/>
          <w:lang w:eastAsia="en-GB"/>
        </w:rPr>
      </w:pPr>
      <w:bookmarkStart w:id="15" w:name="_Hlk13752297"/>
      <w:r w:rsidRPr="00AE018B">
        <w:rPr>
          <w:rFonts w:asciiTheme="minorHAnsi" w:eastAsia="Times New Roman" w:hAnsiTheme="minorHAnsi" w:cstheme="minorHAnsi"/>
          <w:lang w:eastAsia="en-GB"/>
        </w:rPr>
        <w:t>Glen Parva</w:t>
      </w:r>
      <w:r w:rsidR="00006661" w:rsidRPr="00AE018B">
        <w:rPr>
          <w:rFonts w:asciiTheme="minorHAnsi" w:eastAsia="Times New Roman" w:hAnsiTheme="minorHAnsi" w:cstheme="minorHAnsi"/>
          <w:lang w:eastAsia="en-GB"/>
        </w:rPr>
        <w:t xml:space="preserve"> New Build Operator Interface Requirements </w:t>
      </w:r>
      <w:r w:rsidR="0089505F" w:rsidRPr="00AE018B">
        <w:rPr>
          <w:rFonts w:asciiTheme="minorHAnsi" w:eastAsia="Times New Roman" w:hAnsiTheme="minorHAnsi" w:cstheme="minorHAnsi"/>
          <w:lang w:eastAsia="en-GB"/>
        </w:rPr>
        <w:t>(</w:t>
      </w:r>
      <w:r w:rsidR="006C2F97" w:rsidRPr="00AE018B">
        <w:rPr>
          <w:rFonts w:asciiTheme="minorHAnsi" w:eastAsia="Times New Roman" w:hAnsiTheme="minorHAnsi" w:cstheme="minorHAnsi"/>
          <w:lang w:eastAsia="en-GB"/>
        </w:rPr>
        <w:t xml:space="preserve">appendix 2 </w:t>
      </w:r>
      <w:r w:rsidR="0089505F" w:rsidRPr="00AE018B">
        <w:rPr>
          <w:rFonts w:asciiTheme="minorHAnsi" w:eastAsia="Times New Roman" w:hAnsiTheme="minorHAnsi" w:cstheme="minorHAnsi"/>
          <w:lang w:eastAsia="en-GB"/>
        </w:rPr>
        <w:t xml:space="preserve">to </w:t>
      </w:r>
      <w:r w:rsidR="001D01D2" w:rsidRPr="00AE018B">
        <w:rPr>
          <w:rFonts w:asciiTheme="minorHAnsi" w:eastAsia="Times New Roman" w:hAnsiTheme="minorHAnsi" w:cstheme="minorHAnsi"/>
          <w:lang w:eastAsia="en-GB"/>
        </w:rPr>
        <w:t>S</w:t>
      </w:r>
      <w:r w:rsidR="0089505F" w:rsidRPr="00AE018B">
        <w:rPr>
          <w:rFonts w:asciiTheme="minorHAnsi" w:eastAsia="Times New Roman" w:hAnsiTheme="minorHAnsi" w:cstheme="minorHAnsi"/>
          <w:lang w:eastAsia="en-GB"/>
        </w:rPr>
        <w:t xml:space="preserve">chedule 5 </w:t>
      </w:r>
      <w:r w:rsidR="001D01D2" w:rsidRPr="00AE018B">
        <w:rPr>
          <w:rFonts w:asciiTheme="minorHAnsi" w:eastAsia="Times New Roman" w:hAnsiTheme="minorHAnsi" w:cstheme="minorHAnsi"/>
          <w:lang w:eastAsia="en-GB"/>
        </w:rPr>
        <w:t>(</w:t>
      </w:r>
      <w:r w:rsidR="0089505F" w:rsidRPr="00AE018B">
        <w:rPr>
          <w:rFonts w:asciiTheme="minorHAnsi" w:eastAsia="Times New Roman" w:hAnsiTheme="minorHAnsi" w:cstheme="minorHAnsi"/>
          <w:lang w:eastAsia="en-GB"/>
        </w:rPr>
        <w:t>Mobilisation</w:t>
      </w:r>
      <w:r w:rsidR="001D01D2" w:rsidRPr="00AE018B">
        <w:rPr>
          <w:rFonts w:asciiTheme="minorHAnsi" w:eastAsia="Times New Roman" w:hAnsiTheme="minorHAnsi" w:cstheme="minorHAnsi"/>
          <w:lang w:eastAsia="en-GB"/>
        </w:rPr>
        <w:t>)</w:t>
      </w:r>
      <w:r w:rsidR="0089505F" w:rsidRPr="00AE018B">
        <w:rPr>
          <w:rFonts w:asciiTheme="minorHAnsi" w:eastAsia="Times New Roman" w:hAnsiTheme="minorHAnsi" w:cstheme="minorHAnsi"/>
          <w:lang w:eastAsia="en-GB"/>
        </w:rPr>
        <w:t xml:space="preserve"> of the call off contract)</w:t>
      </w:r>
      <w:r w:rsidR="007D2E98" w:rsidRPr="00AE018B">
        <w:rPr>
          <w:rFonts w:asciiTheme="minorHAnsi" w:eastAsia="Times New Roman" w:hAnsiTheme="minorHAnsi" w:cstheme="minorHAnsi"/>
          <w:lang w:eastAsia="en-GB"/>
        </w:rPr>
        <w:t>;</w:t>
      </w:r>
      <w:r w:rsidR="0089505F" w:rsidRPr="00AE018B">
        <w:rPr>
          <w:rFonts w:asciiTheme="minorHAnsi" w:eastAsia="Times New Roman" w:hAnsiTheme="minorHAnsi" w:cstheme="minorHAnsi"/>
          <w:lang w:eastAsia="en-GB"/>
        </w:rPr>
        <w:t xml:space="preserve"> </w:t>
      </w:r>
      <w:r w:rsidR="00006661" w:rsidRPr="00AE018B">
        <w:rPr>
          <w:rFonts w:asciiTheme="minorHAnsi" w:eastAsia="Times New Roman" w:hAnsiTheme="minorHAnsi" w:cstheme="minorHAnsi"/>
          <w:lang w:eastAsia="en-GB"/>
        </w:rPr>
        <w:t xml:space="preserve">and the </w:t>
      </w:r>
    </w:p>
    <w:bookmarkEnd w:id="15"/>
    <w:p w14:paraId="32B79CCB" w14:textId="0B8B5E17" w:rsidR="007D2E98" w:rsidRPr="00AE018B" w:rsidRDefault="0001400A" w:rsidP="007D2E98">
      <w:pPr>
        <w:pStyle w:val="ListParagraph"/>
        <w:numPr>
          <w:ilvl w:val="0"/>
          <w:numId w:val="28"/>
        </w:numPr>
        <w:spacing w:after="0" w:line="240" w:lineRule="auto"/>
        <w:jc w:val="both"/>
        <w:rPr>
          <w:rFonts w:asciiTheme="minorHAnsi" w:eastAsia="Times New Roman" w:hAnsiTheme="minorHAnsi" w:cstheme="minorHAnsi"/>
          <w:lang w:eastAsia="en-GB"/>
        </w:rPr>
      </w:pPr>
      <w:r w:rsidRPr="00AE018B">
        <w:rPr>
          <w:rFonts w:asciiTheme="minorHAnsi" w:eastAsia="Times New Roman" w:hAnsiTheme="minorHAnsi" w:cstheme="minorHAnsi"/>
          <w:lang w:eastAsia="en-GB"/>
        </w:rPr>
        <w:t>Glen Parva</w:t>
      </w:r>
      <w:r w:rsidR="00006661" w:rsidRPr="00AE018B">
        <w:rPr>
          <w:rFonts w:asciiTheme="minorHAnsi" w:eastAsia="Times New Roman" w:hAnsiTheme="minorHAnsi" w:cstheme="minorHAnsi"/>
          <w:lang w:eastAsia="en-GB"/>
        </w:rPr>
        <w:t xml:space="preserve"> Practical Completion Strategy</w:t>
      </w:r>
      <w:r w:rsidR="0089505F" w:rsidRPr="00AE018B">
        <w:rPr>
          <w:rFonts w:asciiTheme="minorHAnsi" w:eastAsia="Times New Roman" w:hAnsiTheme="minorHAnsi" w:cstheme="minorHAnsi"/>
          <w:lang w:eastAsia="en-GB"/>
        </w:rPr>
        <w:t xml:space="preserve"> (</w:t>
      </w:r>
      <w:r w:rsidR="00030A3E" w:rsidRPr="00AE018B">
        <w:rPr>
          <w:rFonts w:asciiTheme="minorHAnsi" w:eastAsia="Times New Roman" w:hAnsiTheme="minorHAnsi" w:cstheme="minorHAnsi"/>
          <w:lang w:eastAsia="en-GB"/>
        </w:rPr>
        <w:t>A</w:t>
      </w:r>
      <w:r w:rsidR="00FA5D97" w:rsidRPr="00AE018B">
        <w:rPr>
          <w:rFonts w:asciiTheme="minorHAnsi" w:eastAsia="Times New Roman" w:hAnsiTheme="minorHAnsi" w:cstheme="minorHAnsi"/>
          <w:lang w:eastAsia="en-GB"/>
        </w:rPr>
        <w:t>nnex A</w:t>
      </w:r>
      <w:r w:rsidR="006C2F97" w:rsidRPr="00AE018B">
        <w:rPr>
          <w:rFonts w:asciiTheme="minorHAnsi" w:eastAsia="Times New Roman" w:hAnsiTheme="minorHAnsi" w:cstheme="minorHAnsi"/>
          <w:lang w:eastAsia="en-GB"/>
        </w:rPr>
        <w:t xml:space="preserve"> of this document</w:t>
      </w:r>
      <w:r w:rsidR="0089505F" w:rsidRPr="00AE018B">
        <w:rPr>
          <w:rFonts w:asciiTheme="minorHAnsi" w:eastAsia="Times New Roman" w:hAnsiTheme="minorHAnsi" w:cstheme="minorHAnsi"/>
          <w:lang w:eastAsia="en-GB"/>
        </w:rPr>
        <w:t>)</w:t>
      </w:r>
      <w:r w:rsidR="00006661" w:rsidRPr="00AE018B">
        <w:rPr>
          <w:rFonts w:asciiTheme="minorHAnsi" w:eastAsia="Times New Roman" w:hAnsiTheme="minorHAnsi" w:cstheme="minorHAnsi"/>
          <w:lang w:eastAsia="en-GB"/>
        </w:rPr>
        <w:t>.</w:t>
      </w:r>
      <w:r w:rsidR="00376E09" w:rsidRPr="00AE018B">
        <w:rPr>
          <w:rFonts w:asciiTheme="minorHAnsi" w:eastAsia="Times New Roman" w:hAnsiTheme="minorHAnsi" w:cstheme="minorHAnsi"/>
          <w:lang w:eastAsia="en-GB"/>
        </w:rPr>
        <w:t xml:space="preserve"> </w:t>
      </w:r>
    </w:p>
    <w:p w14:paraId="46F36EA1" w14:textId="77777777" w:rsidR="007D2E98" w:rsidRDefault="007D2E98" w:rsidP="007D2E98">
      <w:pPr>
        <w:spacing w:after="0" w:line="240" w:lineRule="auto"/>
        <w:jc w:val="both"/>
        <w:rPr>
          <w:rFonts w:asciiTheme="minorHAnsi" w:eastAsia="Times New Roman" w:hAnsiTheme="minorHAnsi" w:cstheme="minorHAnsi"/>
          <w:lang w:eastAsia="en-GB"/>
        </w:rPr>
      </w:pPr>
    </w:p>
    <w:p w14:paraId="4A46D590" w14:textId="7CA55E1C" w:rsidR="00AC4DBA" w:rsidRPr="00EF54D4" w:rsidRDefault="00376E09" w:rsidP="007D2E98">
      <w:pPr>
        <w:spacing w:after="0" w:line="240" w:lineRule="auto"/>
        <w:jc w:val="both"/>
        <w:rPr>
          <w:rFonts w:asciiTheme="minorHAnsi" w:eastAsia="Times New Roman" w:hAnsiTheme="minorHAnsi" w:cstheme="minorHAnsi"/>
          <w:lang w:eastAsia="en-GB"/>
        </w:rPr>
      </w:pPr>
      <w:r w:rsidRPr="00EF54D4">
        <w:rPr>
          <w:rFonts w:asciiTheme="minorHAnsi" w:eastAsia="Times New Roman" w:hAnsiTheme="minorHAnsi" w:cstheme="minorHAnsi"/>
          <w:lang w:eastAsia="en-GB"/>
        </w:rPr>
        <w:t>Both are needed</w:t>
      </w:r>
      <w:r w:rsidR="00C66DEC" w:rsidRPr="00EF54D4">
        <w:rPr>
          <w:rFonts w:asciiTheme="minorHAnsi" w:eastAsia="Times New Roman" w:hAnsiTheme="minorHAnsi" w:cstheme="minorHAnsi"/>
          <w:lang w:eastAsia="en-GB"/>
        </w:rPr>
        <w:t xml:space="preserve"> </w:t>
      </w:r>
      <w:r w:rsidR="00AC4DBA" w:rsidRPr="00EF54D4">
        <w:rPr>
          <w:rFonts w:asciiTheme="minorHAnsi" w:eastAsia="Times New Roman" w:hAnsiTheme="minorHAnsi" w:cstheme="minorHAnsi"/>
          <w:lang w:eastAsia="en-GB"/>
        </w:rPr>
        <w:t xml:space="preserve">to understand the full </w:t>
      </w:r>
      <w:r w:rsidR="00C66DEC" w:rsidRPr="00EF54D4">
        <w:rPr>
          <w:rFonts w:asciiTheme="minorHAnsi" w:eastAsia="Times New Roman" w:hAnsiTheme="minorHAnsi" w:cstheme="minorHAnsi"/>
          <w:lang w:eastAsia="en-GB"/>
        </w:rPr>
        <w:t xml:space="preserve">requirements of developing a coherent strategy if developing a bid for the new Resettlement Prison at </w:t>
      </w:r>
      <w:r w:rsidR="0001400A">
        <w:rPr>
          <w:rFonts w:asciiTheme="minorHAnsi" w:eastAsia="Times New Roman" w:hAnsiTheme="minorHAnsi" w:cstheme="minorHAnsi"/>
          <w:lang w:eastAsia="en-GB"/>
        </w:rPr>
        <w:t>Glen Parva</w:t>
      </w:r>
      <w:r w:rsidR="00C66DEC" w:rsidRPr="00EF54D4">
        <w:rPr>
          <w:rFonts w:asciiTheme="minorHAnsi" w:eastAsia="Times New Roman" w:hAnsiTheme="minorHAnsi" w:cstheme="minorHAnsi"/>
          <w:lang w:eastAsia="en-GB"/>
        </w:rPr>
        <w:t>.</w:t>
      </w:r>
    </w:p>
    <w:p w14:paraId="1A7BC38A" w14:textId="77777777" w:rsidR="00AC4DBA" w:rsidRDefault="00AC4DBA" w:rsidP="00ED6811">
      <w:pPr>
        <w:spacing w:after="0" w:line="240" w:lineRule="auto"/>
        <w:rPr>
          <w:rFonts w:asciiTheme="minorHAnsi" w:eastAsia="Times New Roman" w:hAnsiTheme="minorHAnsi" w:cstheme="minorHAnsi"/>
          <w:lang w:eastAsia="en-GB"/>
        </w:rPr>
      </w:pPr>
    </w:p>
    <w:p w14:paraId="73603D96" w14:textId="77777777" w:rsidR="000C74EB" w:rsidRPr="001D01D2" w:rsidRDefault="000C74EB" w:rsidP="000C74EB">
      <w:pPr>
        <w:spacing w:after="0" w:line="240" w:lineRule="auto"/>
        <w:jc w:val="both"/>
        <w:rPr>
          <w:rFonts w:asciiTheme="minorHAnsi" w:eastAsia="Times New Roman" w:hAnsiTheme="minorHAnsi" w:cstheme="minorHAnsi"/>
          <w:b/>
          <w:lang w:eastAsia="en-GB"/>
        </w:rPr>
      </w:pPr>
      <w:r w:rsidRPr="001D01D2">
        <w:rPr>
          <w:rFonts w:asciiTheme="minorHAnsi" w:eastAsia="Times New Roman" w:hAnsiTheme="minorHAnsi" w:cstheme="minorHAnsi"/>
          <w:b/>
          <w:lang w:eastAsia="en-GB"/>
        </w:rPr>
        <w:t>Mobilisation Assurance Plan</w:t>
      </w:r>
    </w:p>
    <w:p w14:paraId="4E2790BD" w14:textId="77777777" w:rsidR="000C74EB" w:rsidRPr="004C2F91" w:rsidRDefault="000C74EB" w:rsidP="000C74EB">
      <w:pPr>
        <w:spacing w:after="0" w:line="240" w:lineRule="auto"/>
        <w:jc w:val="both"/>
        <w:rPr>
          <w:rFonts w:asciiTheme="minorHAnsi" w:eastAsia="Times New Roman" w:hAnsiTheme="minorHAnsi" w:cstheme="minorHAnsi"/>
          <w:lang w:eastAsia="en-GB"/>
        </w:rPr>
      </w:pPr>
    </w:p>
    <w:p w14:paraId="3207FBB7" w14:textId="025DF987" w:rsidR="000320D6" w:rsidRDefault="00954DB6" w:rsidP="006C2F97">
      <w:pPr>
        <w:spacing w:after="0" w:line="240" w:lineRule="auto"/>
        <w:jc w:val="both"/>
      </w:pPr>
      <w:r w:rsidRPr="00AE018B">
        <w:rPr>
          <w:rFonts w:asciiTheme="minorHAnsi" w:eastAsia="Times New Roman" w:hAnsiTheme="minorHAnsi" w:cstheme="minorHAnsi"/>
          <w:lang w:eastAsia="en-GB"/>
        </w:rPr>
        <w:t xml:space="preserve">Within one month of the Commencement Date the Contractor </w:t>
      </w:r>
      <w:r w:rsidR="009C3C05" w:rsidRPr="00ED2C91">
        <w:rPr>
          <w:rFonts w:asciiTheme="minorHAnsi" w:eastAsia="Times New Roman" w:hAnsiTheme="minorHAnsi" w:cstheme="minorHAnsi"/>
          <w:lang w:eastAsia="en-GB"/>
        </w:rPr>
        <w:t>must</w:t>
      </w:r>
      <w:r w:rsidRPr="00ED2C91">
        <w:rPr>
          <w:rFonts w:asciiTheme="minorHAnsi" w:eastAsia="Times New Roman" w:hAnsiTheme="minorHAnsi" w:cstheme="minorHAnsi"/>
          <w:lang w:eastAsia="en-GB"/>
        </w:rPr>
        <w:t xml:space="preserve"> provide </w:t>
      </w:r>
      <w:r w:rsidR="001D01D2" w:rsidRPr="00ED2C91">
        <w:rPr>
          <w:rFonts w:asciiTheme="minorHAnsi" w:eastAsia="Times New Roman" w:hAnsiTheme="minorHAnsi" w:cstheme="minorHAnsi"/>
          <w:lang w:eastAsia="en-GB"/>
        </w:rPr>
        <w:t>t</w:t>
      </w:r>
      <w:r w:rsidRPr="00ED2C91">
        <w:rPr>
          <w:rFonts w:asciiTheme="minorHAnsi" w:eastAsia="Times New Roman" w:hAnsiTheme="minorHAnsi" w:cstheme="minorHAnsi"/>
          <w:lang w:eastAsia="en-GB"/>
        </w:rPr>
        <w:t>he Mobilisation Assurance Plan. This</w:t>
      </w:r>
      <w:r w:rsidR="000C74EB" w:rsidRPr="00ED2C91">
        <w:rPr>
          <w:rFonts w:asciiTheme="minorHAnsi" w:eastAsia="Times New Roman" w:hAnsiTheme="minorHAnsi" w:cstheme="minorHAnsi"/>
          <w:lang w:eastAsia="en-GB"/>
        </w:rPr>
        <w:t xml:space="preserve"> will be the key document for managing the programme of work to </w:t>
      </w:r>
      <w:r w:rsidR="00A85941" w:rsidRPr="00ED2C91">
        <w:rPr>
          <w:rFonts w:asciiTheme="minorHAnsi" w:eastAsia="Times New Roman" w:hAnsiTheme="minorHAnsi" w:cstheme="minorHAnsi"/>
          <w:lang w:eastAsia="en-GB"/>
        </w:rPr>
        <w:t>successfully mobilise</w:t>
      </w:r>
      <w:r w:rsidR="000C74EB" w:rsidRPr="00ED2C91">
        <w:rPr>
          <w:rFonts w:asciiTheme="minorHAnsi" w:eastAsia="Times New Roman" w:hAnsiTheme="minorHAnsi" w:cstheme="minorHAnsi"/>
          <w:lang w:eastAsia="en-GB"/>
        </w:rPr>
        <w:t xml:space="preserve"> a full custodial and maintenance service. The Authority will monitor progress against the plan and will be a central consideration for Checkpoint </w:t>
      </w:r>
      <w:r w:rsidR="006C2F97" w:rsidRPr="00ED2C91">
        <w:rPr>
          <w:rFonts w:asciiTheme="minorHAnsi" w:eastAsia="Times New Roman" w:hAnsiTheme="minorHAnsi" w:cstheme="minorHAnsi"/>
          <w:lang w:eastAsia="en-GB"/>
        </w:rPr>
        <w:t>meetings</w:t>
      </w:r>
      <w:r w:rsidR="000C74EB" w:rsidRPr="00AE018B">
        <w:rPr>
          <w:rFonts w:asciiTheme="minorHAnsi" w:eastAsia="Times New Roman" w:hAnsiTheme="minorHAnsi" w:cstheme="minorHAnsi"/>
          <w:lang w:eastAsia="en-GB"/>
        </w:rPr>
        <w:t xml:space="preserve"> that will be established throughout the </w:t>
      </w:r>
      <w:r w:rsidR="000320D6" w:rsidRPr="00FD147E">
        <w:rPr>
          <w:rFonts w:asciiTheme="minorHAnsi" w:eastAsia="Times New Roman" w:hAnsiTheme="minorHAnsi" w:cstheme="minorHAnsi"/>
          <w:lang w:eastAsia="en-GB"/>
        </w:rPr>
        <w:t>mobilisation period</w:t>
      </w:r>
      <w:r w:rsidR="000C74EB" w:rsidRPr="00FD147E">
        <w:rPr>
          <w:rFonts w:asciiTheme="minorHAnsi" w:eastAsia="Times New Roman" w:hAnsiTheme="minorHAnsi" w:cstheme="minorHAnsi"/>
          <w:lang w:eastAsia="en-GB"/>
        </w:rPr>
        <w:t>.</w:t>
      </w:r>
      <w:r w:rsidR="000C74EB">
        <w:rPr>
          <w:rFonts w:asciiTheme="minorHAnsi" w:eastAsia="Times New Roman" w:hAnsiTheme="minorHAnsi" w:cstheme="minorHAnsi"/>
          <w:lang w:eastAsia="en-GB"/>
        </w:rPr>
        <w:t xml:space="preserve"> </w:t>
      </w:r>
    </w:p>
    <w:p w14:paraId="5EE87634" w14:textId="6B1AEDDE" w:rsidR="000C74EB" w:rsidRDefault="000C74EB" w:rsidP="000C74EB">
      <w:pPr>
        <w:spacing w:after="0" w:line="240" w:lineRule="auto"/>
        <w:jc w:val="both"/>
        <w:rPr>
          <w:rFonts w:asciiTheme="minorHAnsi" w:eastAsia="Times New Roman" w:hAnsiTheme="minorHAnsi" w:cstheme="minorHAnsi"/>
          <w:lang w:eastAsia="en-GB"/>
        </w:rPr>
      </w:pPr>
    </w:p>
    <w:p w14:paraId="32AE0E8F" w14:textId="667AED4E" w:rsidR="000C74EB" w:rsidRDefault="000C74EB" w:rsidP="000C74EB">
      <w:p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 xml:space="preserve">As a minimum, the Mobilisation Assurance Plan </w:t>
      </w:r>
      <w:r w:rsidRPr="004C2F91">
        <w:rPr>
          <w:rFonts w:asciiTheme="minorHAnsi" w:eastAsia="Times New Roman" w:hAnsiTheme="minorHAnsi" w:cstheme="minorHAnsi"/>
          <w:lang w:eastAsia="en-GB"/>
        </w:rPr>
        <w:t>s</w:t>
      </w:r>
      <w:r>
        <w:rPr>
          <w:rFonts w:asciiTheme="minorHAnsi" w:eastAsia="Times New Roman" w:hAnsiTheme="minorHAnsi" w:cstheme="minorHAnsi"/>
          <w:lang w:eastAsia="en-GB"/>
        </w:rPr>
        <w:t xml:space="preserve">hould set out the actions the Contractor will take under each heading of the Assurance </w:t>
      </w:r>
      <w:r w:rsidR="004B499F">
        <w:rPr>
          <w:rFonts w:asciiTheme="minorHAnsi" w:eastAsia="Times New Roman" w:hAnsiTheme="minorHAnsi" w:cstheme="minorHAnsi"/>
          <w:lang w:eastAsia="en-GB"/>
        </w:rPr>
        <w:t>C</w:t>
      </w:r>
      <w:r>
        <w:rPr>
          <w:rFonts w:asciiTheme="minorHAnsi" w:eastAsia="Times New Roman" w:hAnsiTheme="minorHAnsi" w:cstheme="minorHAnsi"/>
          <w:lang w:eastAsia="en-GB"/>
        </w:rPr>
        <w:t xml:space="preserve">hecklist at Annex </w:t>
      </w:r>
      <w:r w:rsidR="00C9486A">
        <w:rPr>
          <w:rFonts w:asciiTheme="minorHAnsi" w:eastAsia="Times New Roman" w:hAnsiTheme="minorHAnsi" w:cstheme="minorHAnsi"/>
          <w:lang w:eastAsia="en-GB"/>
        </w:rPr>
        <w:t>D</w:t>
      </w:r>
      <w:r>
        <w:rPr>
          <w:rFonts w:asciiTheme="minorHAnsi" w:eastAsia="Times New Roman" w:hAnsiTheme="minorHAnsi" w:cstheme="minorHAnsi"/>
          <w:lang w:eastAsia="en-GB"/>
        </w:rPr>
        <w:t xml:space="preserve">, along with timescales and resources. Sections 2 and 3 of this strategy give more detail on the two phases of mobilisation </w:t>
      </w:r>
      <w:r w:rsidR="00954DB6">
        <w:rPr>
          <w:rFonts w:asciiTheme="minorHAnsi" w:eastAsia="Times New Roman" w:hAnsiTheme="minorHAnsi" w:cstheme="minorHAnsi"/>
          <w:lang w:eastAsia="en-GB"/>
        </w:rPr>
        <w:t xml:space="preserve">(including further detail on several key assurance checklist headings) </w:t>
      </w:r>
      <w:r>
        <w:rPr>
          <w:rFonts w:asciiTheme="minorHAnsi" w:eastAsia="Times New Roman" w:hAnsiTheme="minorHAnsi" w:cstheme="minorHAnsi"/>
          <w:lang w:eastAsia="en-GB"/>
        </w:rPr>
        <w:t xml:space="preserve">and these should inform the production of the Mobilisation Assurance Plan.  </w:t>
      </w:r>
      <w:r w:rsidR="001C6302">
        <w:rPr>
          <w:rFonts w:asciiTheme="minorHAnsi" w:eastAsia="Times New Roman" w:hAnsiTheme="minorHAnsi" w:cstheme="minorHAnsi"/>
          <w:lang w:eastAsia="en-GB"/>
        </w:rPr>
        <w:t xml:space="preserve">The Mobilisation Assurance Plan will contain the Initial Custodial Services Delivery Plan. </w:t>
      </w:r>
    </w:p>
    <w:p w14:paraId="45899508" w14:textId="77777777" w:rsidR="000C74EB" w:rsidRDefault="000C74EB" w:rsidP="00566C84">
      <w:pPr>
        <w:spacing w:after="0" w:line="240" w:lineRule="auto"/>
        <w:jc w:val="both"/>
        <w:rPr>
          <w:rFonts w:asciiTheme="minorHAnsi" w:eastAsia="Times New Roman" w:hAnsiTheme="minorHAnsi" w:cstheme="minorHAnsi"/>
          <w:b/>
          <w:lang w:eastAsia="en-GB"/>
        </w:rPr>
      </w:pPr>
    </w:p>
    <w:p w14:paraId="190950E3" w14:textId="4E23914A" w:rsidR="00F23720" w:rsidRPr="00F23720" w:rsidRDefault="00F23720" w:rsidP="00566C84">
      <w:pPr>
        <w:spacing w:after="0" w:line="240" w:lineRule="auto"/>
        <w:jc w:val="both"/>
        <w:rPr>
          <w:rFonts w:asciiTheme="minorHAnsi" w:eastAsia="Times New Roman" w:hAnsiTheme="minorHAnsi" w:cstheme="minorHAnsi"/>
          <w:b/>
          <w:lang w:eastAsia="en-GB"/>
        </w:rPr>
      </w:pPr>
      <w:r w:rsidRPr="00F23720">
        <w:rPr>
          <w:rFonts w:asciiTheme="minorHAnsi" w:eastAsia="Times New Roman" w:hAnsiTheme="minorHAnsi" w:cstheme="minorHAnsi"/>
          <w:b/>
          <w:lang w:eastAsia="en-GB"/>
        </w:rPr>
        <w:t>Custodial Service Delivery Plans</w:t>
      </w:r>
    </w:p>
    <w:p w14:paraId="1570E072" w14:textId="77777777" w:rsidR="00F23720" w:rsidRPr="004C2F91" w:rsidRDefault="00F23720" w:rsidP="00566C84">
      <w:pPr>
        <w:spacing w:after="0" w:line="240" w:lineRule="auto"/>
        <w:jc w:val="both"/>
        <w:rPr>
          <w:rFonts w:asciiTheme="minorHAnsi" w:eastAsia="Times New Roman" w:hAnsiTheme="minorHAnsi" w:cstheme="minorHAnsi"/>
          <w:lang w:eastAsia="en-GB"/>
        </w:rPr>
      </w:pPr>
    </w:p>
    <w:p w14:paraId="265F2FEF" w14:textId="46D84F15" w:rsidR="00FD2153" w:rsidRDefault="00FD2153" w:rsidP="00566C84">
      <w:pPr>
        <w:spacing w:after="0" w:line="240" w:lineRule="auto"/>
        <w:jc w:val="both"/>
        <w:rPr>
          <w:rFonts w:asciiTheme="minorHAnsi" w:eastAsia="Times New Roman" w:hAnsiTheme="minorHAnsi" w:cstheme="minorHAnsi"/>
          <w:lang w:eastAsia="en-GB"/>
        </w:rPr>
      </w:pPr>
      <w:r w:rsidRPr="004C2F91">
        <w:rPr>
          <w:rFonts w:asciiTheme="minorHAnsi" w:eastAsia="Times New Roman" w:hAnsiTheme="minorHAnsi" w:cstheme="minorHAnsi"/>
          <w:lang w:eastAsia="en-GB"/>
        </w:rPr>
        <w:t xml:space="preserve">Within one month of the </w:t>
      </w:r>
      <w:r w:rsidR="00B34C77">
        <w:rPr>
          <w:rFonts w:asciiTheme="minorHAnsi" w:eastAsia="Times New Roman" w:hAnsiTheme="minorHAnsi" w:cstheme="minorHAnsi"/>
          <w:lang w:eastAsia="en-GB"/>
        </w:rPr>
        <w:t>C</w:t>
      </w:r>
      <w:r w:rsidR="00B34C77" w:rsidRPr="004C2F91">
        <w:rPr>
          <w:rFonts w:asciiTheme="minorHAnsi" w:eastAsia="Times New Roman" w:hAnsiTheme="minorHAnsi" w:cstheme="minorHAnsi"/>
          <w:lang w:eastAsia="en-GB"/>
        </w:rPr>
        <w:t xml:space="preserve">ommencement </w:t>
      </w:r>
      <w:r w:rsidR="00B34C77">
        <w:rPr>
          <w:rFonts w:asciiTheme="minorHAnsi" w:eastAsia="Times New Roman" w:hAnsiTheme="minorHAnsi" w:cstheme="minorHAnsi"/>
          <w:lang w:eastAsia="en-GB"/>
        </w:rPr>
        <w:t>D</w:t>
      </w:r>
      <w:r w:rsidR="00B34C77" w:rsidRPr="004C2F91">
        <w:rPr>
          <w:rFonts w:asciiTheme="minorHAnsi" w:eastAsia="Times New Roman" w:hAnsiTheme="minorHAnsi" w:cstheme="minorHAnsi"/>
          <w:lang w:eastAsia="en-GB"/>
        </w:rPr>
        <w:t>ate</w:t>
      </w:r>
      <w:r w:rsidRPr="004C2F91">
        <w:rPr>
          <w:rFonts w:asciiTheme="minorHAnsi" w:eastAsia="Times New Roman" w:hAnsiTheme="minorHAnsi" w:cstheme="minorHAnsi"/>
          <w:lang w:eastAsia="en-GB"/>
        </w:rPr>
        <w:t xml:space="preserve">, </w:t>
      </w:r>
      <w:r w:rsidR="00A24DA2">
        <w:rPr>
          <w:rFonts w:asciiTheme="minorHAnsi" w:eastAsia="Times New Roman" w:hAnsiTheme="minorHAnsi" w:cstheme="minorHAnsi"/>
          <w:lang w:eastAsia="en-GB"/>
        </w:rPr>
        <w:t xml:space="preserve">as part of the Mobilisation Assurance Plan, </w:t>
      </w:r>
      <w:r w:rsidRPr="004C2F91">
        <w:rPr>
          <w:rFonts w:asciiTheme="minorHAnsi" w:eastAsia="Times New Roman" w:hAnsiTheme="minorHAnsi" w:cstheme="minorHAnsi"/>
          <w:lang w:eastAsia="en-GB"/>
        </w:rPr>
        <w:t xml:space="preserve">the </w:t>
      </w:r>
      <w:r w:rsidR="00A5400A">
        <w:rPr>
          <w:rFonts w:asciiTheme="minorHAnsi" w:eastAsia="Times New Roman" w:hAnsiTheme="minorHAnsi" w:cstheme="minorHAnsi"/>
          <w:lang w:eastAsia="en-GB"/>
        </w:rPr>
        <w:t>Contractor</w:t>
      </w:r>
      <w:r w:rsidR="00AC4DBA">
        <w:rPr>
          <w:rFonts w:asciiTheme="minorHAnsi" w:eastAsia="Times New Roman" w:hAnsiTheme="minorHAnsi" w:cstheme="minorHAnsi"/>
          <w:lang w:eastAsia="en-GB"/>
        </w:rPr>
        <w:t xml:space="preserve"> </w:t>
      </w:r>
      <w:r w:rsidRPr="004C2F91">
        <w:rPr>
          <w:rFonts w:asciiTheme="minorHAnsi" w:eastAsia="Times New Roman" w:hAnsiTheme="minorHAnsi" w:cstheme="minorHAnsi"/>
          <w:lang w:eastAsia="en-GB"/>
        </w:rPr>
        <w:t>is expected to have provided an Initial Custodial Service Delivery Plan (</w:t>
      </w:r>
      <w:r w:rsidR="00F23720">
        <w:rPr>
          <w:rFonts w:asciiTheme="minorHAnsi" w:eastAsia="Times New Roman" w:hAnsiTheme="minorHAnsi" w:cstheme="minorHAnsi"/>
          <w:lang w:eastAsia="en-GB"/>
        </w:rPr>
        <w:t xml:space="preserve">ICSDP) which will cover the whole period of mobilisation, </w:t>
      </w:r>
      <w:r w:rsidR="00F23720" w:rsidRPr="004C2F91">
        <w:rPr>
          <w:rFonts w:asciiTheme="minorHAnsi" w:eastAsia="Times New Roman" w:hAnsiTheme="minorHAnsi" w:cstheme="minorHAnsi"/>
          <w:lang w:eastAsia="en-GB"/>
        </w:rPr>
        <w:t xml:space="preserve">until the </w:t>
      </w:r>
      <w:r w:rsidR="00F23720">
        <w:rPr>
          <w:rFonts w:asciiTheme="minorHAnsi" w:eastAsia="Times New Roman" w:hAnsiTheme="minorHAnsi" w:cstheme="minorHAnsi"/>
          <w:lang w:eastAsia="en-GB"/>
        </w:rPr>
        <w:t>prison is fully operational.</w:t>
      </w:r>
      <w:r w:rsidRPr="004C2F91">
        <w:rPr>
          <w:rFonts w:asciiTheme="minorHAnsi" w:eastAsia="Times New Roman" w:hAnsiTheme="minorHAnsi" w:cstheme="minorHAnsi"/>
          <w:lang w:eastAsia="en-GB"/>
        </w:rPr>
        <w:t xml:space="preserve"> </w:t>
      </w:r>
    </w:p>
    <w:p w14:paraId="2CBEB858" w14:textId="77777777" w:rsidR="00E53125" w:rsidRDefault="00E53125" w:rsidP="00566C84">
      <w:pPr>
        <w:spacing w:after="0" w:line="240" w:lineRule="auto"/>
        <w:jc w:val="both"/>
        <w:rPr>
          <w:rFonts w:asciiTheme="minorHAnsi" w:eastAsia="Times New Roman" w:hAnsiTheme="minorHAnsi" w:cstheme="minorHAnsi"/>
          <w:lang w:eastAsia="en-GB"/>
        </w:rPr>
      </w:pPr>
    </w:p>
    <w:p w14:paraId="2BB2DD9D" w14:textId="77777777" w:rsidR="00E53125" w:rsidRPr="004C2F91" w:rsidRDefault="00E53125" w:rsidP="00566C84">
      <w:p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The ICSDP will include:</w:t>
      </w:r>
    </w:p>
    <w:p w14:paraId="07EC9B1E" w14:textId="77777777" w:rsidR="00297DF2" w:rsidRPr="004C2F91" w:rsidRDefault="00297DF2" w:rsidP="00566C84">
      <w:pPr>
        <w:spacing w:after="0" w:line="240" w:lineRule="auto"/>
        <w:jc w:val="both"/>
        <w:rPr>
          <w:rFonts w:asciiTheme="minorHAnsi" w:eastAsia="Times New Roman" w:hAnsiTheme="minorHAnsi" w:cstheme="minorHAnsi"/>
          <w:lang w:eastAsia="en-GB"/>
        </w:rPr>
      </w:pPr>
    </w:p>
    <w:p w14:paraId="1B078187" w14:textId="77777777" w:rsidR="00297DF2" w:rsidRPr="00ED2C91" w:rsidRDefault="00297DF2" w:rsidP="00775290">
      <w:pPr>
        <w:pStyle w:val="ListParagraph"/>
        <w:numPr>
          <w:ilvl w:val="0"/>
          <w:numId w:val="27"/>
        </w:num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The staff handbook</w:t>
      </w:r>
    </w:p>
    <w:p w14:paraId="21201F9A" w14:textId="3258BE82" w:rsidR="00A94722" w:rsidRPr="00ED2C91" w:rsidRDefault="00A94722" w:rsidP="00A94722">
      <w:pPr>
        <w:pStyle w:val="ListParagraph"/>
        <w:numPr>
          <w:ilvl w:val="0"/>
          <w:numId w:val="27"/>
        </w:num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The dates by which the Initial Operating Procedures will be delivered to the Authority</w:t>
      </w:r>
      <w:r w:rsidR="001D01D2" w:rsidRPr="00ED2C91">
        <w:rPr>
          <w:rFonts w:asciiTheme="minorHAnsi" w:eastAsia="Times New Roman" w:hAnsiTheme="minorHAnsi" w:cstheme="minorHAnsi"/>
          <w:lang w:eastAsia="en-GB"/>
        </w:rPr>
        <w:t>'s Representative</w:t>
      </w:r>
    </w:p>
    <w:p w14:paraId="5C69D507" w14:textId="115E327A" w:rsidR="00297DF2" w:rsidRPr="005B1199" w:rsidRDefault="005B1199" w:rsidP="001815ED">
      <w:pPr>
        <w:pStyle w:val="ListParagraph"/>
        <w:numPr>
          <w:ilvl w:val="0"/>
          <w:numId w:val="27"/>
        </w:numPr>
        <w:spacing w:after="0" w:line="240" w:lineRule="auto"/>
        <w:jc w:val="both"/>
        <w:rPr>
          <w:rFonts w:asciiTheme="minorHAnsi" w:eastAsia="Times New Roman" w:hAnsiTheme="minorHAnsi" w:cstheme="minorHAnsi"/>
          <w:lang w:eastAsia="en-GB"/>
        </w:rPr>
      </w:pPr>
      <w:bookmarkStart w:id="16" w:name="_Hlk95289369"/>
      <w:r w:rsidRPr="005B1199">
        <w:rPr>
          <w:rFonts w:asciiTheme="minorHAnsi" w:eastAsia="Times New Roman" w:hAnsiTheme="minorHAnsi" w:cstheme="minorHAnsi"/>
          <w:lang w:eastAsia="en-GB"/>
        </w:rPr>
        <w:t>The OSP Partnership and Enabling Plan, including any relevant</w:t>
      </w:r>
      <w:r>
        <w:rPr>
          <w:rFonts w:asciiTheme="minorHAnsi" w:eastAsia="Times New Roman" w:hAnsiTheme="minorHAnsi" w:cstheme="minorHAnsi"/>
          <w:lang w:eastAsia="en-GB"/>
        </w:rPr>
        <w:t xml:space="preserve"> </w:t>
      </w:r>
      <w:r w:rsidR="00297DF2" w:rsidRPr="005B1199">
        <w:rPr>
          <w:rFonts w:asciiTheme="minorHAnsi" w:eastAsia="Times New Roman" w:hAnsiTheme="minorHAnsi" w:cstheme="minorHAnsi"/>
          <w:lang w:eastAsia="en-GB"/>
        </w:rPr>
        <w:t xml:space="preserve">Partnering </w:t>
      </w:r>
      <w:r>
        <w:rPr>
          <w:rFonts w:asciiTheme="minorHAnsi" w:eastAsia="Times New Roman" w:hAnsiTheme="minorHAnsi" w:cstheme="minorHAnsi"/>
          <w:lang w:eastAsia="en-GB"/>
        </w:rPr>
        <w:t>A</w:t>
      </w:r>
      <w:r w:rsidR="00297DF2" w:rsidRPr="005B1199">
        <w:rPr>
          <w:rFonts w:asciiTheme="minorHAnsi" w:eastAsia="Times New Roman" w:hAnsiTheme="minorHAnsi" w:cstheme="minorHAnsi"/>
          <w:lang w:eastAsia="en-GB"/>
        </w:rPr>
        <w:t>greements</w:t>
      </w:r>
      <w:r w:rsidR="004543B4" w:rsidRPr="005B1199">
        <w:rPr>
          <w:rFonts w:asciiTheme="minorHAnsi" w:eastAsia="Times New Roman" w:hAnsiTheme="minorHAnsi" w:cstheme="minorHAnsi"/>
          <w:lang w:eastAsia="en-GB"/>
        </w:rPr>
        <w:t xml:space="preserve"> </w:t>
      </w:r>
      <w:r>
        <w:rPr>
          <w:rFonts w:asciiTheme="minorHAnsi" w:eastAsia="Times New Roman" w:hAnsiTheme="minorHAnsi" w:cstheme="minorHAnsi"/>
          <w:lang w:eastAsia="en-GB"/>
        </w:rPr>
        <w:t>(</w:t>
      </w:r>
      <w:r w:rsidR="00BD1C2C">
        <w:rPr>
          <w:rFonts w:asciiTheme="minorHAnsi" w:eastAsia="Times New Roman" w:hAnsiTheme="minorHAnsi" w:cstheme="minorHAnsi"/>
          <w:lang w:eastAsia="en-GB"/>
        </w:rPr>
        <w:t xml:space="preserve">as well as </w:t>
      </w:r>
      <w:r w:rsidR="004543B4" w:rsidRPr="005B1199">
        <w:rPr>
          <w:rFonts w:asciiTheme="minorHAnsi" w:eastAsia="Times New Roman" w:hAnsiTheme="minorHAnsi" w:cstheme="minorHAnsi"/>
          <w:lang w:eastAsia="en-GB"/>
        </w:rPr>
        <w:t xml:space="preserve">including any </w:t>
      </w:r>
      <w:r w:rsidR="001C6302" w:rsidRPr="005B1199">
        <w:rPr>
          <w:rFonts w:asciiTheme="minorHAnsi" w:eastAsia="Times New Roman" w:hAnsiTheme="minorHAnsi" w:cstheme="minorHAnsi"/>
          <w:lang w:eastAsia="en-GB"/>
        </w:rPr>
        <w:t>emergency services contingency planning</w:t>
      </w:r>
      <w:r>
        <w:rPr>
          <w:rFonts w:asciiTheme="minorHAnsi" w:eastAsia="Times New Roman" w:hAnsiTheme="minorHAnsi" w:cstheme="minorHAnsi"/>
          <w:lang w:eastAsia="en-GB"/>
        </w:rPr>
        <w:t>)</w:t>
      </w:r>
    </w:p>
    <w:bookmarkEnd w:id="16"/>
    <w:p w14:paraId="1A6D686E" w14:textId="77777777" w:rsidR="007D2382" w:rsidRPr="00ED2C91" w:rsidRDefault="00E53125" w:rsidP="00775290">
      <w:pPr>
        <w:pStyle w:val="ListParagraph"/>
        <w:numPr>
          <w:ilvl w:val="0"/>
          <w:numId w:val="27"/>
        </w:num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Requirements for training on the Authority’s ICT System</w:t>
      </w:r>
    </w:p>
    <w:p w14:paraId="15B62AEF" w14:textId="104FB53B" w:rsidR="00E53125" w:rsidRPr="00ED2C91" w:rsidRDefault="007D2382" w:rsidP="00775290">
      <w:pPr>
        <w:pStyle w:val="ListParagraph"/>
        <w:numPr>
          <w:ilvl w:val="0"/>
          <w:numId w:val="27"/>
        </w:num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The Contractor</w:t>
      </w:r>
      <w:r w:rsidR="00AF393E" w:rsidRPr="00ED2C91">
        <w:rPr>
          <w:rFonts w:asciiTheme="minorHAnsi" w:eastAsia="Times New Roman" w:hAnsiTheme="minorHAnsi" w:cstheme="minorHAnsi"/>
          <w:lang w:eastAsia="en-GB"/>
        </w:rPr>
        <w:t>’</w:t>
      </w:r>
      <w:r w:rsidRPr="00ED2C91">
        <w:rPr>
          <w:rFonts w:asciiTheme="minorHAnsi" w:eastAsia="Times New Roman" w:hAnsiTheme="minorHAnsi" w:cstheme="minorHAnsi"/>
          <w:lang w:eastAsia="en-GB"/>
        </w:rPr>
        <w:t xml:space="preserve">s plan </w:t>
      </w:r>
      <w:r w:rsidR="002B03EE" w:rsidRPr="00ED2C91">
        <w:rPr>
          <w:rFonts w:asciiTheme="minorHAnsi" w:eastAsia="Times New Roman" w:hAnsiTheme="minorHAnsi" w:cstheme="minorHAnsi"/>
          <w:lang w:eastAsia="en-GB"/>
        </w:rPr>
        <w:t>to deliver</w:t>
      </w:r>
      <w:r w:rsidRPr="00ED2C91">
        <w:rPr>
          <w:rFonts w:asciiTheme="minorHAnsi" w:eastAsia="Times New Roman" w:hAnsiTheme="minorHAnsi" w:cstheme="minorHAnsi"/>
          <w:lang w:eastAsia="en-GB"/>
        </w:rPr>
        <w:t xml:space="preserve"> </w:t>
      </w:r>
      <w:r w:rsidRPr="00ED2C91">
        <w:rPr>
          <w:rFonts w:asciiTheme="minorHAnsi" w:eastAsia="Times New Roman" w:hAnsiTheme="minorHAnsi" w:cstheme="minorHAnsi"/>
          <w:b/>
          <w:lang w:eastAsia="en-GB"/>
        </w:rPr>
        <w:t>appropriate</w:t>
      </w:r>
      <w:r w:rsidRPr="00ED2C91">
        <w:rPr>
          <w:rFonts w:asciiTheme="minorHAnsi" w:eastAsia="Times New Roman" w:hAnsiTheme="minorHAnsi" w:cstheme="minorHAnsi"/>
          <w:lang w:eastAsia="en-GB"/>
        </w:rPr>
        <w:t xml:space="preserve"> employment</w:t>
      </w:r>
      <w:r w:rsidR="001D01D2" w:rsidRPr="00ED2C91">
        <w:rPr>
          <w:rFonts w:asciiTheme="minorHAnsi" w:eastAsia="Times New Roman" w:hAnsiTheme="minorHAnsi" w:cstheme="minorHAnsi"/>
          <w:lang w:eastAsia="en-GB"/>
        </w:rPr>
        <w:t xml:space="preserve"> opportunities</w:t>
      </w:r>
      <w:r w:rsidRPr="00ED2C91">
        <w:rPr>
          <w:rFonts w:asciiTheme="minorHAnsi" w:eastAsia="Times New Roman" w:hAnsiTheme="minorHAnsi" w:cstheme="minorHAnsi"/>
          <w:lang w:eastAsia="en-GB"/>
        </w:rPr>
        <w:t xml:space="preserve"> </w:t>
      </w:r>
    </w:p>
    <w:p w14:paraId="12F10175" w14:textId="27AFBCCD" w:rsidR="007D2382" w:rsidRPr="00ED2C91" w:rsidRDefault="007D2382" w:rsidP="00775290">
      <w:pPr>
        <w:pStyle w:val="ListParagraph"/>
        <w:numPr>
          <w:ilvl w:val="0"/>
          <w:numId w:val="27"/>
        </w:num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The Contractor</w:t>
      </w:r>
      <w:r w:rsidR="00AF393E" w:rsidRPr="00ED2C91">
        <w:rPr>
          <w:rFonts w:asciiTheme="minorHAnsi" w:eastAsia="Times New Roman" w:hAnsiTheme="minorHAnsi" w:cstheme="minorHAnsi"/>
          <w:lang w:eastAsia="en-GB"/>
        </w:rPr>
        <w:t>’</w:t>
      </w:r>
      <w:r w:rsidRPr="00ED2C91">
        <w:rPr>
          <w:rFonts w:asciiTheme="minorHAnsi" w:eastAsia="Times New Roman" w:hAnsiTheme="minorHAnsi" w:cstheme="minorHAnsi"/>
          <w:lang w:eastAsia="en-GB"/>
        </w:rPr>
        <w:t xml:space="preserve">s plan </w:t>
      </w:r>
      <w:r w:rsidR="00012731" w:rsidRPr="00ED2C91">
        <w:rPr>
          <w:rFonts w:asciiTheme="minorHAnsi" w:eastAsia="Times New Roman" w:hAnsiTheme="minorHAnsi" w:cstheme="minorHAnsi"/>
          <w:lang w:eastAsia="en-GB"/>
        </w:rPr>
        <w:t xml:space="preserve">to </w:t>
      </w:r>
      <w:r w:rsidR="00631902" w:rsidRPr="00ED2C91">
        <w:rPr>
          <w:rFonts w:asciiTheme="minorHAnsi" w:eastAsia="Times New Roman" w:hAnsiTheme="minorHAnsi" w:cstheme="minorHAnsi"/>
          <w:lang w:eastAsia="en-GB"/>
        </w:rPr>
        <w:t>deliver</w:t>
      </w:r>
      <w:r w:rsidR="00012731" w:rsidRPr="00ED2C91">
        <w:rPr>
          <w:rFonts w:asciiTheme="minorHAnsi" w:eastAsia="Times New Roman" w:hAnsiTheme="minorHAnsi" w:cstheme="minorHAnsi"/>
          <w:lang w:eastAsia="en-GB"/>
        </w:rPr>
        <w:t xml:space="preserve"> at least the</w:t>
      </w:r>
      <w:r w:rsidRPr="00ED2C91">
        <w:rPr>
          <w:rFonts w:asciiTheme="minorHAnsi" w:eastAsia="Times New Roman" w:hAnsiTheme="minorHAnsi" w:cstheme="minorHAnsi"/>
          <w:lang w:eastAsia="en-GB"/>
        </w:rPr>
        <w:t xml:space="preserve"> </w:t>
      </w:r>
      <w:r w:rsidR="00012731" w:rsidRPr="00ED2C91">
        <w:rPr>
          <w:rFonts w:asciiTheme="minorHAnsi" w:eastAsia="Times New Roman" w:hAnsiTheme="minorHAnsi" w:cstheme="minorHAnsi"/>
          <w:b/>
          <w:lang w:eastAsia="en-GB"/>
        </w:rPr>
        <w:t>minimum number</w:t>
      </w:r>
      <w:r w:rsidR="00012731" w:rsidRPr="00ED2C91">
        <w:rPr>
          <w:rFonts w:asciiTheme="minorHAnsi" w:eastAsia="Times New Roman" w:hAnsiTheme="minorHAnsi" w:cstheme="minorHAnsi"/>
          <w:lang w:eastAsia="en-GB"/>
        </w:rPr>
        <w:t xml:space="preserve"> of work places</w:t>
      </w:r>
    </w:p>
    <w:p w14:paraId="72B65E0D" w14:textId="1F9790CA" w:rsidR="003601FB" w:rsidRPr="00ED2C91" w:rsidRDefault="003601FB" w:rsidP="003601FB">
      <w:pPr>
        <w:pStyle w:val="ListParagraph"/>
        <w:numPr>
          <w:ilvl w:val="0"/>
          <w:numId w:val="27"/>
        </w:num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lastRenderedPageBreak/>
        <w:t>The Contract</w:t>
      </w:r>
      <w:r w:rsidR="009C3C05" w:rsidRPr="00ED2C91">
        <w:rPr>
          <w:rFonts w:asciiTheme="minorHAnsi" w:eastAsia="Times New Roman" w:hAnsiTheme="minorHAnsi" w:cstheme="minorHAnsi"/>
          <w:lang w:eastAsia="en-GB"/>
        </w:rPr>
        <w:t>or</w:t>
      </w:r>
      <w:r w:rsidR="00AF393E" w:rsidRPr="00ED2C91">
        <w:rPr>
          <w:rFonts w:asciiTheme="minorHAnsi" w:eastAsia="Times New Roman" w:hAnsiTheme="minorHAnsi" w:cstheme="minorHAnsi"/>
          <w:lang w:eastAsia="en-GB"/>
        </w:rPr>
        <w:t>’</w:t>
      </w:r>
      <w:r w:rsidRPr="00ED2C91">
        <w:rPr>
          <w:rFonts w:asciiTheme="minorHAnsi" w:eastAsia="Times New Roman" w:hAnsiTheme="minorHAnsi" w:cstheme="minorHAnsi"/>
          <w:lang w:eastAsia="en-GB"/>
        </w:rPr>
        <w:t>s plan on delivering the full Purposeful Activities offer</w:t>
      </w:r>
    </w:p>
    <w:p w14:paraId="3D92919B" w14:textId="2199F05E" w:rsidR="003601FB" w:rsidRPr="00ED2C91" w:rsidRDefault="003069F4" w:rsidP="003601FB">
      <w:pPr>
        <w:pStyle w:val="ListParagraph"/>
        <w:numPr>
          <w:ilvl w:val="0"/>
          <w:numId w:val="27"/>
        </w:num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The Contractor</w:t>
      </w:r>
      <w:r w:rsidR="00AF393E" w:rsidRPr="00ED2C91">
        <w:rPr>
          <w:rFonts w:asciiTheme="minorHAnsi" w:eastAsia="Times New Roman" w:hAnsiTheme="minorHAnsi" w:cstheme="minorHAnsi"/>
          <w:lang w:eastAsia="en-GB"/>
        </w:rPr>
        <w:t>’</w:t>
      </w:r>
      <w:r w:rsidRPr="00ED2C91">
        <w:rPr>
          <w:rFonts w:asciiTheme="minorHAnsi" w:eastAsia="Times New Roman" w:hAnsiTheme="minorHAnsi" w:cstheme="minorHAnsi"/>
          <w:lang w:eastAsia="en-GB"/>
        </w:rPr>
        <w:t xml:space="preserve">s </w:t>
      </w:r>
      <w:r w:rsidR="003601FB" w:rsidRPr="00ED2C91">
        <w:rPr>
          <w:rFonts w:asciiTheme="minorHAnsi" w:eastAsia="Times New Roman" w:hAnsiTheme="minorHAnsi" w:cstheme="minorHAnsi"/>
          <w:lang w:eastAsia="en-GB"/>
        </w:rPr>
        <w:t xml:space="preserve">proposed </w:t>
      </w:r>
      <w:r w:rsidR="009C3C05" w:rsidRPr="00ED2C91">
        <w:rPr>
          <w:rFonts w:asciiTheme="minorHAnsi" w:eastAsia="Times New Roman" w:hAnsiTheme="minorHAnsi" w:cstheme="minorHAnsi"/>
          <w:lang w:eastAsia="en-GB"/>
        </w:rPr>
        <w:t>I</w:t>
      </w:r>
      <w:r w:rsidR="003601FB" w:rsidRPr="00ED2C91">
        <w:rPr>
          <w:rFonts w:asciiTheme="minorHAnsi" w:eastAsia="Times New Roman" w:hAnsiTheme="minorHAnsi" w:cstheme="minorHAnsi"/>
          <w:lang w:eastAsia="en-GB"/>
        </w:rPr>
        <w:t xml:space="preserve">ncentives </w:t>
      </w:r>
      <w:r w:rsidR="009C3C05" w:rsidRPr="00ED2C91">
        <w:rPr>
          <w:rFonts w:asciiTheme="minorHAnsi" w:eastAsia="Times New Roman" w:hAnsiTheme="minorHAnsi" w:cstheme="minorHAnsi"/>
          <w:lang w:eastAsia="en-GB"/>
        </w:rPr>
        <w:t>Scheme</w:t>
      </w:r>
    </w:p>
    <w:p w14:paraId="0BD1EF5D" w14:textId="086BA609" w:rsidR="003601FB" w:rsidRPr="00ED2C91" w:rsidRDefault="003601FB" w:rsidP="003601FB">
      <w:pPr>
        <w:pStyle w:val="ListParagraph"/>
        <w:numPr>
          <w:ilvl w:val="0"/>
          <w:numId w:val="27"/>
        </w:num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Where applicable</w:t>
      </w:r>
      <w:r w:rsidR="00867D61" w:rsidRPr="00ED2C91">
        <w:rPr>
          <w:rFonts w:asciiTheme="minorHAnsi" w:eastAsia="Times New Roman" w:hAnsiTheme="minorHAnsi" w:cstheme="minorHAnsi"/>
          <w:lang w:eastAsia="en-GB"/>
        </w:rPr>
        <w:t xml:space="preserve">, </w:t>
      </w:r>
      <w:r w:rsidR="009C3C05" w:rsidRPr="00ED2C91">
        <w:rPr>
          <w:rFonts w:asciiTheme="minorHAnsi" w:eastAsia="Times New Roman" w:hAnsiTheme="minorHAnsi" w:cstheme="minorHAnsi"/>
          <w:lang w:eastAsia="en-GB"/>
        </w:rPr>
        <w:t xml:space="preserve">Industries and </w:t>
      </w:r>
      <w:r w:rsidR="006010FA" w:rsidRPr="00ED2C91">
        <w:rPr>
          <w:rFonts w:asciiTheme="minorHAnsi" w:eastAsia="Times New Roman" w:hAnsiTheme="minorHAnsi" w:cstheme="minorHAnsi"/>
          <w:lang w:eastAsia="en-GB"/>
        </w:rPr>
        <w:t>Resettlement service plans for current and future</w:t>
      </w:r>
    </w:p>
    <w:p w14:paraId="0899C421" w14:textId="77777777" w:rsidR="00297DF2" w:rsidRDefault="00297DF2" w:rsidP="00566C84">
      <w:pPr>
        <w:pStyle w:val="ListParagraph"/>
        <w:spacing w:after="0" w:line="240" w:lineRule="auto"/>
        <w:ind w:left="432"/>
        <w:jc w:val="both"/>
        <w:rPr>
          <w:rFonts w:asciiTheme="minorHAnsi" w:eastAsia="Times New Roman" w:hAnsiTheme="minorHAnsi" w:cstheme="minorHAnsi"/>
          <w:lang w:eastAsia="en-GB"/>
        </w:rPr>
      </w:pPr>
    </w:p>
    <w:p w14:paraId="11D00E8C" w14:textId="0C114E82" w:rsidR="009651C5" w:rsidRDefault="00B523B8" w:rsidP="00ED2C91">
      <w:pPr>
        <w:spacing w:after="0" w:line="240" w:lineRule="auto"/>
        <w:ind w:left="72"/>
        <w:jc w:val="both"/>
        <w:rPr>
          <w:rFonts w:asciiTheme="minorHAnsi" w:eastAsia="Times New Roman" w:hAnsiTheme="minorHAnsi" w:cstheme="minorHAnsi"/>
          <w:lang w:eastAsia="en-GB"/>
        </w:rPr>
      </w:pPr>
      <w:r>
        <w:rPr>
          <w:rFonts w:asciiTheme="minorHAnsi" w:eastAsia="Times New Roman" w:hAnsiTheme="minorHAnsi" w:cstheme="minorHAnsi"/>
          <w:lang w:eastAsia="en-GB"/>
        </w:rPr>
        <w:t xml:space="preserve">The </w:t>
      </w:r>
      <w:r w:rsidR="00A5400A">
        <w:rPr>
          <w:rFonts w:asciiTheme="minorHAnsi" w:eastAsia="Times New Roman" w:hAnsiTheme="minorHAnsi" w:cstheme="minorHAnsi"/>
          <w:lang w:eastAsia="en-GB"/>
        </w:rPr>
        <w:t>Contractor</w:t>
      </w:r>
      <w:r w:rsidR="00AC4DBA">
        <w:rPr>
          <w:rFonts w:asciiTheme="minorHAnsi" w:eastAsia="Times New Roman" w:hAnsiTheme="minorHAnsi" w:cstheme="minorHAnsi"/>
          <w:lang w:eastAsia="en-GB"/>
        </w:rPr>
        <w:t xml:space="preserve"> </w:t>
      </w:r>
      <w:r>
        <w:rPr>
          <w:rFonts w:asciiTheme="minorHAnsi" w:eastAsia="Times New Roman" w:hAnsiTheme="minorHAnsi" w:cstheme="minorHAnsi"/>
          <w:lang w:eastAsia="en-GB"/>
        </w:rPr>
        <w:t xml:space="preserve">will provide ICSDP Reports that give an update of progress against the ICSDP throughout the Mobilisation period. </w:t>
      </w:r>
      <w:r w:rsidR="00B03F69">
        <w:rPr>
          <w:rFonts w:asciiTheme="minorHAnsi" w:hAnsiTheme="minorHAnsi" w:cstheme="minorHAnsi"/>
        </w:rPr>
        <w:t xml:space="preserve">The appropriate focus and detail to be provided against each item in the ICSDP should be tailored </w:t>
      </w:r>
      <w:r w:rsidR="00DE1657">
        <w:rPr>
          <w:rFonts w:asciiTheme="minorHAnsi" w:hAnsiTheme="minorHAnsi" w:cstheme="minorHAnsi"/>
        </w:rPr>
        <w:t xml:space="preserve">to the type of mobilisation (i.e. </w:t>
      </w:r>
      <w:r w:rsidR="00B03F69">
        <w:rPr>
          <w:rFonts w:asciiTheme="minorHAnsi" w:hAnsiTheme="minorHAnsi" w:cstheme="minorHAnsi"/>
        </w:rPr>
        <w:t>whether the prison is new or existing</w:t>
      </w:r>
      <w:r w:rsidR="00DE1657">
        <w:rPr>
          <w:rFonts w:asciiTheme="minorHAnsi" w:hAnsiTheme="minorHAnsi" w:cstheme="minorHAnsi"/>
        </w:rPr>
        <w:t>)</w:t>
      </w:r>
      <w:r w:rsidR="00B03F69">
        <w:rPr>
          <w:rFonts w:asciiTheme="minorHAnsi" w:hAnsiTheme="minorHAnsi" w:cstheme="minorHAnsi"/>
        </w:rPr>
        <w:t xml:space="preserve">.  </w:t>
      </w:r>
    </w:p>
    <w:p w14:paraId="23695293" w14:textId="77777777" w:rsidR="009651C5" w:rsidRDefault="009651C5" w:rsidP="00566C84">
      <w:pPr>
        <w:spacing w:after="0" w:line="240" w:lineRule="auto"/>
        <w:ind w:left="72"/>
        <w:jc w:val="both"/>
        <w:rPr>
          <w:rFonts w:asciiTheme="minorHAnsi" w:eastAsia="Times New Roman" w:hAnsiTheme="minorHAnsi" w:cstheme="minorHAnsi"/>
          <w:lang w:eastAsia="en-GB"/>
        </w:rPr>
      </w:pPr>
    </w:p>
    <w:p w14:paraId="51EC2D39" w14:textId="0B16689F" w:rsidR="0099692A" w:rsidRDefault="00F23720" w:rsidP="00566C84">
      <w:pPr>
        <w:spacing w:after="0" w:line="240" w:lineRule="auto"/>
        <w:ind w:left="72"/>
        <w:jc w:val="both"/>
        <w:rPr>
          <w:rFonts w:asciiTheme="minorHAnsi" w:eastAsia="Times New Roman" w:hAnsiTheme="minorHAnsi" w:cstheme="minorHAnsi"/>
          <w:lang w:eastAsia="en-GB"/>
        </w:rPr>
      </w:pPr>
      <w:r>
        <w:rPr>
          <w:rFonts w:asciiTheme="minorHAnsi" w:eastAsia="Times New Roman" w:hAnsiTheme="minorHAnsi" w:cstheme="minorHAnsi"/>
          <w:lang w:eastAsia="en-GB"/>
        </w:rPr>
        <w:t xml:space="preserve">Once the prison is fully operational, the </w:t>
      </w:r>
      <w:r w:rsidR="00A5400A">
        <w:rPr>
          <w:rFonts w:asciiTheme="minorHAnsi" w:eastAsia="Times New Roman" w:hAnsiTheme="minorHAnsi" w:cstheme="minorHAnsi"/>
          <w:lang w:eastAsia="en-GB"/>
        </w:rPr>
        <w:t>Contractor</w:t>
      </w:r>
      <w:r w:rsidR="00C66DEC">
        <w:rPr>
          <w:rFonts w:asciiTheme="minorHAnsi" w:eastAsia="Times New Roman" w:hAnsiTheme="minorHAnsi" w:cstheme="minorHAnsi"/>
          <w:lang w:eastAsia="en-GB"/>
        </w:rPr>
        <w:t xml:space="preserve"> </w:t>
      </w:r>
      <w:r>
        <w:rPr>
          <w:rFonts w:asciiTheme="minorHAnsi" w:eastAsia="Times New Roman" w:hAnsiTheme="minorHAnsi" w:cstheme="minorHAnsi"/>
          <w:lang w:eastAsia="en-GB"/>
        </w:rPr>
        <w:t xml:space="preserve">will be expected to work to an </w:t>
      </w:r>
      <w:r w:rsidRPr="004C2F91">
        <w:rPr>
          <w:rFonts w:asciiTheme="minorHAnsi" w:eastAsia="Times New Roman" w:hAnsiTheme="minorHAnsi" w:cstheme="minorHAnsi"/>
          <w:lang w:eastAsia="en-GB"/>
        </w:rPr>
        <w:t xml:space="preserve">Annual </w:t>
      </w:r>
      <w:r>
        <w:rPr>
          <w:rFonts w:asciiTheme="minorHAnsi" w:eastAsia="Times New Roman" w:hAnsiTheme="minorHAnsi" w:cstheme="minorHAnsi"/>
          <w:lang w:eastAsia="en-GB"/>
        </w:rPr>
        <w:t xml:space="preserve">Custodial </w:t>
      </w:r>
      <w:r w:rsidRPr="004C2F91">
        <w:rPr>
          <w:rFonts w:asciiTheme="minorHAnsi" w:eastAsia="Times New Roman" w:hAnsiTheme="minorHAnsi" w:cstheme="minorHAnsi"/>
          <w:lang w:eastAsia="en-GB"/>
        </w:rPr>
        <w:t>Service Delivery Plan</w:t>
      </w:r>
      <w:r w:rsidR="00523FDA">
        <w:rPr>
          <w:rFonts w:asciiTheme="minorHAnsi" w:eastAsia="Times New Roman" w:hAnsiTheme="minorHAnsi" w:cstheme="minorHAnsi"/>
          <w:lang w:eastAsia="en-GB"/>
        </w:rPr>
        <w:t xml:space="preserve"> (ACSDP)</w:t>
      </w:r>
      <w:r>
        <w:rPr>
          <w:rFonts w:asciiTheme="minorHAnsi" w:eastAsia="Times New Roman" w:hAnsiTheme="minorHAnsi" w:cstheme="minorHAnsi"/>
          <w:lang w:eastAsia="en-GB"/>
        </w:rPr>
        <w:t xml:space="preserve">. If the ICSDP is likely to continue into the start of a new Financial Year then the ACSDP should cover just the period of time after the prison becomes fully operational. </w:t>
      </w:r>
    </w:p>
    <w:p w14:paraId="6C8FC8DC" w14:textId="77777777" w:rsidR="0099692A" w:rsidRDefault="0099692A" w:rsidP="00566C84">
      <w:pPr>
        <w:spacing w:after="0" w:line="240" w:lineRule="auto"/>
        <w:ind w:left="72"/>
        <w:jc w:val="both"/>
        <w:rPr>
          <w:rFonts w:asciiTheme="minorHAnsi" w:eastAsia="Times New Roman" w:hAnsiTheme="minorHAnsi" w:cstheme="minorHAnsi"/>
          <w:lang w:eastAsia="en-GB"/>
        </w:rPr>
      </w:pPr>
    </w:p>
    <w:p w14:paraId="63198200" w14:textId="43FBD531" w:rsidR="001F77CB" w:rsidRDefault="00F23720" w:rsidP="00566C84">
      <w:pPr>
        <w:spacing w:after="0" w:line="240" w:lineRule="auto"/>
        <w:ind w:left="72"/>
        <w:jc w:val="both"/>
        <w:rPr>
          <w:rFonts w:asciiTheme="minorHAnsi" w:eastAsia="Times New Roman" w:hAnsiTheme="minorHAnsi" w:cstheme="minorHAnsi"/>
          <w:lang w:eastAsia="en-GB"/>
        </w:rPr>
      </w:pPr>
      <w:r>
        <w:rPr>
          <w:rFonts w:asciiTheme="minorHAnsi" w:eastAsia="Times New Roman" w:hAnsiTheme="minorHAnsi" w:cstheme="minorHAnsi"/>
          <w:lang w:eastAsia="en-GB"/>
        </w:rPr>
        <w:t>In addition to item</w:t>
      </w:r>
      <w:r w:rsidR="00FA2E8F">
        <w:rPr>
          <w:rFonts w:asciiTheme="minorHAnsi" w:eastAsia="Times New Roman" w:hAnsiTheme="minorHAnsi" w:cstheme="minorHAnsi"/>
          <w:lang w:eastAsia="en-GB"/>
        </w:rPr>
        <w:t>s</w:t>
      </w:r>
      <w:r>
        <w:rPr>
          <w:rFonts w:asciiTheme="minorHAnsi" w:eastAsia="Times New Roman" w:hAnsiTheme="minorHAnsi" w:cstheme="minorHAnsi"/>
          <w:lang w:eastAsia="en-GB"/>
        </w:rPr>
        <w:t xml:space="preserve"> (</w:t>
      </w:r>
      <w:proofErr w:type="spellStart"/>
      <w:r>
        <w:rPr>
          <w:rFonts w:asciiTheme="minorHAnsi" w:eastAsia="Times New Roman" w:hAnsiTheme="minorHAnsi" w:cstheme="minorHAnsi"/>
          <w:lang w:eastAsia="en-GB"/>
        </w:rPr>
        <w:t>i</w:t>
      </w:r>
      <w:proofErr w:type="spellEnd"/>
      <w:r>
        <w:rPr>
          <w:rFonts w:asciiTheme="minorHAnsi" w:eastAsia="Times New Roman" w:hAnsiTheme="minorHAnsi" w:cstheme="minorHAnsi"/>
          <w:lang w:eastAsia="en-GB"/>
        </w:rPr>
        <w:t>)</w:t>
      </w:r>
      <w:r w:rsidR="00FA2E8F">
        <w:rPr>
          <w:rFonts w:asciiTheme="minorHAnsi" w:eastAsia="Times New Roman" w:hAnsiTheme="minorHAnsi" w:cstheme="minorHAnsi"/>
          <w:lang w:eastAsia="en-GB"/>
        </w:rPr>
        <w:t xml:space="preserve"> and (iii)</w:t>
      </w:r>
      <w:r w:rsidR="00F27DCD">
        <w:rPr>
          <w:rFonts w:asciiTheme="minorHAnsi" w:eastAsia="Times New Roman" w:hAnsiTheme="minorHAnsi" w:cstheme="minorHAnsi"/>
          <w:lang w:eastAsia="en-GB"/>
        </w:rPr>
        <w:t xml:space="preserve"> </w:t>
      </w:r>
      <w:r>
        <w:rPr>
          <w:rFonts w:asciiTheme="minorHAnsi" w:eastAsia="Times New Roman" w:hAnsiTheme="minorHAnsi" w:cstheme="minorHAnsi"/>
          <w:lang w:eastAsia="en-GB"/>
        </w:rPr>
        <w:t>of the ICSDP, the ACSDP will cover:</w:t>
      </w:r>
    </w:p>
    <w:p w14:paraId="649D315C" w14:textId="77777777" w:rsidR="0099692A" w:rsidRPr="00C66DEC" w:rsidRDefault="0099692A" w:rsidP="00566C84">
      <w:pPr>
        <w:pStyle w:val="ListParagraph"/>
        <w:numPr>
          <w:ilvl w:val="0"/>
          <w:numId w:val="26"/>
        </w:numPr>
        <w:spacing w:after="0" w:line="240" w:lineRule="auto"/>
        <w:jc w:val="both"/>
        <w:rPr>
          <w:rFonts w:asciiTheme="minorHAnsi" w:eastAsia="Times New Roman" w:hAnsiTheme="minorHAnsi" w:cstheme="minorHAnsi"/>
          <w:lang w:eastAsia="en-GB"/>
        </w:rPr>
      </w:pPr>
      <w:r w:rsidRPr="00C66DEC">
        <w:rPr>
          <w:rFonts w:asciiTheme="minorHAnsi" w:eastAsia="Times New Roman" w:hAnsiTheme="minorHAnsi" w:cstheme="minorHAnsi"/>
          <w:lang w:eastAsia="en-GB"/>
        </w:rPr>
        <w:t>Operating Procedures</w:t>
      </w:r>
      <w:r w:rsidR="001F77CB" w:rsidRPr="00C66DEC">
        <w:rPr>
          <w:rFonts w:asciiTheme="minorHAnsi" w:eastAsia="Times New Roman" w:hAnsiTheme="minorHAnsi" w:cstheme="minorHAnsi"/>
          <w:lang w:eastAsia="en-GB"/>
        </w:rPr>
        <w:t xml:space="preserve">, along with </w:t>
      </w:r>
      <w:r w:rsidRPr="00C66DEC">
        <w:rPr>
          <w:rFonts w:asciiTheme="minorHAnsi" w:eastAsia="Times New Roman" w:hAnsiTheme="minorHAnsi" w:cstheme="minorHAnsi"/>
          <w:lang w:eastAsia="en-GB"/>
        </w:rPr>
        <w:t xml:space="preserve">proposed review dates </w:t>
      </w:r>
    </w:p>
    <w:p w14:paraId="7A66F1F6" w14:textId="3A69C27D" w:rsidR="00464C39" w:rsidRDefault="003B37D6" w:rsidP="00A70D40">
      <w:pPr>
        <w:pStyle w:val="ListParagraph"/>
        <w:numPr>
          <w:ilvl w:val="0"/>
          <w:numId w:val="26"/>
        </w:num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T</w:t>
      </w:r>
      <w:r w:rsidR="00464C39">
        <w:rPr>
          <w:rFonts w:asciiTheme="minorHAnsi" w:eastAsia="Times New Roman" w:hAnsiTheme="minorHAnsi" w:cstheme="minorHAnsi"/>
          <w:lang w:eastAsia="en-GB"/>
        </w:rPr>
        <w:t>he public relations procedures</w:t>
      </w:r>
    </w:p>
    <w:p w14:paraId="7D7B7DD2" w14:textId="77777777" w:rsidR="00610465" w:rsidRPr="00C66DEC" w:rsidRDefault="00610465" w:rsidP="00566C84">
      <w:pPr>
        <w:pStyle w:val="ListParagraph"/>
        <w:numPr>
          <w:ilvl w:val="0"/>
          <w:numId w:val="26"/>
        </w:numPr>
        <w:spacing w:after="0" w:line="240" w:lineRule="auto"/>
        <w:jc w:val="both"/>
        <w:rPr>
          <w:rFonts w:asciiTheme="minorHAnsi" w:eastAsia="Times New Roman" w:hAnsiTheme="minorHAnsi" w:cstheme="minorHAnsi"/>
          <w:lang w:eastAsia="en-GB"/>
        </w:rPr>
      </w:pPr>
      <w:r w:rsidRPr="00C66DEC">
        <w:rPr>
          <w:rFonts w:asciiTheme="minorHAnsi" w:eastAsia="Times New Roman" w:hAnsiTheme="minorHAnsi" w:cstheme="minorHAnsi"/>
          <w:lang w:eastAsia="en-GB"/>
        </w:rPr>
        <w:t xml:space="preserve">Annual Interventions Plan </w:t>
      </w:r>
    </w:p>
    <w:p w14:paraId="0596D49C" w14:textId="77777777" w:rsidR="00610465" w:rsidRPr="00C66DEC" w:rsidRDefault="00610465" w:rsidP="00566C84">
      <w:pPr>
        <w:pStyle w:val="ListParagraph"/>
        <w:numPr>
          <w:ilvl w:val="0"/>
          <w:numId w:val="26"/>
        </w:numPr>
        <w:spacing w:after="0" w:line="240" w:lineRule="auto"/>
        <w:jc w:val="both"/>
        <w:rPr>
          <w:rFonts w:asciiTheme="minorHAnsi" w:eastAsia="Times New Roman" w:hAnsiTheme="minorHAnsi" w:cstheme="minorHAnsi"/>
          <w:lang w:eastAsia="en-GB"/>
        </w:rPr>
      </w:pPr>
      <w:r w:rsidRPr="00C66DEC">
        <w:rPr>
          <w:rFonts w:asciiTheme="minorHAnsi" w:eastAsia="Times New Roman" w:hAnsiTheme="minorHAnsi" w:cstheme="minorHAnsi"/>
          <w:lang w:eastAsia="en-GB"/>
        </w:rPr>
        <w:t xml:space="preserve">Annual Interventions Costs </w:t>
      </w:r>
    </w:p>
    <w:p w14:paraId="709A7C09" w14:textId="77777777" w:rsidR="00F434D7" w:rsidRDefault="00F434D7" w:rsidP="00566C84">
      <w:pPr>
        <w:pStyle w:val="ListParagraph"/>
        <w:numPr>
          <w:ilvl w:val="0"/>
          <w:numId w:val="26"/>
        </w:num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Annual Resourcing Plan</w:t>
      </w:r>
    </w:p>
    <w:p w14:paraId="164B4E2D" w14:textId="77777777" w:rsidR="00B2425F" w:rsidRPr="00C66DEC" w:rsidRDefault="00B2425F" w:rsidP="00B2425F">
      <w:pPr>
        <w:pStyle w:val="ListParagraph"/>
        <w:numPr>
          <w:ilvl w:val="0"/>
          <w:numId w:val="26"/>
        </w:numPr>
        <w:spacing w:after="0" w:line="240" w:lineRule="auto"/>
        <w:jc w:val="both"/>
        <w:rPr>
          <w:rFonts w:asciiTheme="minorHAnsi" w:eastAsia="Times New Roman" w:hAnsiTheme="minorHAnsi" w:cstheme="minorHAnsi"/>
          <w:lang w:eastAsia="en-GB"/>
        </w:rPr>
      </w:pPr>
      <w:r w:rsidRPr="00C66DEC">
        <w:rPr>
          <w:rFonts w:asciiTheme="minorHAnsi" w:eastAsia="Times New Roman" w:hAnsiTheme="minorHAnsi" w:cstheme="minorHAnsi"/>
          <w:lang w:eastAsia="en-GB"/>
        </w:rPr>
        <w:t>The Exit Plan</w:t>
      </w:r>
    </w:p>
    <w:p w14:paraId="066706C5" w14:textId="634531F5" w:rsidR="00610465" w:rsidRPr="00C66DEC" w:rsidRDefault="00610465" w:rsidP="00566C84">
      <w:pPr>
        <w:pStyle w:val="ListParagraph"/>
        <w:numPr>
          <w:ilvl w:val="0"/>
          <w:numId w:val="26"/>
        </w:numPr>
        <w:spacing w:after="0" w:line="240" w:lineRule="auto"/>
        <w:jc w:val="both"/>
        <w:rPr>
          <w:rFonts w:asciiTheme="minorHAnsi" w:eastAsia="Times New Roman" w:hAnsiTheme="minorHAnsi" w:cstheme="minorHAnsi"/>
          <w:lang w:eastAsia="en-GB"/>
        </w:rPr>
      </w:pPr>
      <w:r w:rsidRPr="00C66DEC">
        <w:rPr>
          <w:rFonts w:asciiTheme="minorHAnsi" w:eastAsia="Times New Roman" w:hAnsiTheme="minorHAnsi" w:cstheme="minorHAnsi"/>
          <w:lang w:eastAsia="en-GB"/>
        </w:rPr>
        <w:t>Sustainability Plan</w:t>
      </w:r>
    </w:p>
    <w:p w14:paraId="6EC4C783" w14:textId="6202D563" w:rsidR="00AB451B" w:rsidRPr="00C66DEC" w:rsidRDefault="00AB451B" w:rsidP="00AB451B">
      <w:pPr>
        <w:pStyle w:val="ListParagraph"/>
        <w:numPr>
          <w:ilvl w:val="0"/>
          <w:numId w:val="26"/>
        </w:num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The overarching strategy for education and work</w:t>
      </w:r>
    </w:p>
    <w:p w14:paraId="397B597B" w14:textId="7975638F" w:rsidR="00610465" w:rsidRPr="00C66DEC" w:rsidRDefault="004B7EB9" w:rsidP="009D3AA4">
      <w:pPr>
        <w:pStyle w:val="ListParagraph"/>
        <w:numPr>
          <w:ilvl w:val="0"/>
          <w:numId w:val="26"/>
        </w:num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 xml:space="preserve">Appropriate </w:t>
      </w:r>
      <w:r w:rsidR="00610465" w:rsidRPr="00C66DEC">
        <w:rPr>
          <w:rFonts w:asciiTheme="minorHAnsi" w:eastAsia="Times New Roman" w:hAnsiTheme="minorHAnsi" w:cstheme="minorHAnsi"/>
          <w:lang w:eastAsia="en-GB"/>
        </w:rPr>
        <w:t>Prisoner Employment Plan</w:t>
      </w:r>
    </w:p>
    <w:p w14:paraId="4C249A13" w14:textId="305C8CB1" w:rsidR="00610465" w:rsidRDefault="00610465" w:rsidP="009D3AA4">
      <w:pPr>
        <w:pStyle w:val="ListParagraph"/>
        <w:numPr>
          <w:ilvl w:val="0"/>
          <w:numId w:val="26"/>
        </w:numPr>
        <w:spacing w:after="0" w:line="240" w:lineRule="auto"/>
        <w:jc w:val="both"/>
        <w:rPr>
          <w:rFonts w:asciiTheme="minorHAnsi" w:eastAsia="Times New Roman" w:hAnsiTheme="minorHAnsi" w:cstheme="minorHAnsi"/>
          <w:lang w:eastAsia="en-GB"/>
        </w:rPr>
      </w:pPr>
      <w:r w:rsidRPr="00C66DEC">
        <w:rPr>
          <w:rFonts w:asciiTheme="minorHAnsi" w:eastAsia="Times New Roman" w:hAnsiTheme="minorHAnsi" w:cstheme="minorHAnsi"/>
          <w:lang w:eastAsia="en-GB"/>
        </w:rPr>
        <w:t>Prisoner Work Plan</w:t>
      </w:r>
    </w:p>
    <w:p w14:paraId="11AA11C6" w14:textId="616772F2" w:rsidR="00D15376" w:rsidRDefault="00D15376" w:rsidP="009D3AA4">
      <w:pPr>
        <w:pStyle w:val="ListParagraph"/>
        <w:numPr>
          <w:ilvl w:val="0"/>
          <w:numId w:val="26"/>
        </w:num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Annual Purposeful Activity Plan</w:t>
      </w:r>
    </w:p>
    <w:p w14:paraId="58B18AAD" w14:textId="314DA8F4" w:rsidR="00D15376" w:rsidRDefault="00D15376" w:rsidP="009D3AA4">
      <w:pPr>
        <w:pStyle w:val="ListParagraph"/>
        <w:numPr>
          <w:ilvl w:val="0"/>
          <w:numId w:val="26"/>
        </w:num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Annual ROTL Delivery Plan</w:t>
      </w:r>
    </w:p>
    <w:p w14:paraId="3337B54D" w14:textId="107ACCBC" w:rsidR="00610465" w:rsidRPr="00C66DEC" w:rsidRDefault="00527919" w:rsidP="00566C84">
      <w:pPr>
        <w:pStyle w:val="ListParagraph"/>
        <w:numPr>
          <w:ilvl w:val="0"/>
          <w:numId w:val="26"/>
        </w:num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Incentives</w:t>
      </w:r>
      <w:r w:rsidRPr="00C66DEC">
        <w:rPr>
          <w:rFonts w:asciiTheme="minorHAnsi" w:eastAsia="Times New Roman" w:hAnsiTheme="minorHAnsi" w:cstheme="minorHAnsi"/>
          <w:lang w:eastAsia="en-GB"/>
        </w:rPr>
        <w:t xml:space="preserve"> </w:t>
      </w:r>
      <w:r w:rsidR="00A955FE">
        <w:rPr>
          <w:rFonts w:asciiTheme="minorHAnsi" w:eastAsia="Times New Roman" w:hAnsiTheme="minorHAnsi" w:cstheme="minorHAnsi"/>
          <w:lang w:eastAsia="en-GB"/>
        </w:rPr>
        <w:t>Scheme</w:t>
      </w:r>
    </w:p>
    <w:p w14:paraId="4956403D" w14:textId="77777777" w:rsidR="007D2E98" w:rsidRDefault="007D2E98" w:rsidP="00566C84">
      <w:pPr>
        <w:spacing w:after="0" w:line="240" w:lineRule="auto"/>
        <w:jc w:val="both"/>
        <w:rPr>
          <w:b/>
          <w:szCs w:val="24"/>
        </w:rPr>
      </w:pPr>
    </w:p>
    <w:p w14:paraId="636D99F0" w14:textId="77777777" w:rsidR="00D2056F" w:rsidRDefault="00D2056F" w:rsidP="00ED6811">
      <w:pPr>
        <w:spacing w:after="0" w:line="240" w:lineRule="auto"/>
        <w:rPr>
          <w:rFonts w:asciiTheme="minorHAnsi" w:eastAsia="Times New Roman" w:hAnsiTheme="minorHAnsi" w:cstheme="minorHAnsi"/>
          <w:lang w:eastAsia="en-GB"/>
        </w:rPr>
      </w:pPr>
    </w:p>
    <w:p w14:paraId="7EB76E6A" w14:textId="77777777" w:rsidR="00D2056F" w:rsidRDefault="00D2056F" w:rsidP="00ED6811">
      <w:pPr>
        <w:spacing w:after="0" w:line="240" w:lineRule="auto"/>
        <w:rPr>
          <w:rFonts w:asciiTheme="minorHAnsi" w:eastAsia="Times New Roman" w:hAnsiTheme="minorHAnsi" w:cstheme="minorHAnsi"/>
          <w:lang w:eastAsia="en-GB"/>
        </w:rPr>
      </w:pPr>
    </w:p>
    <w:p w14:paraId="5E13DDBB" w14:textId="77777777" w:rsidR="00236501" w:rsidRPr="00D2056F" w:rsidRDefault="00D2056F" w:rsidP="00ED6811">
      <w:pPr>
        <w:spacing w:after="0" w:line="240" w:lineRule="auto"/>
        <w:rPr>
          <w:rFonts w:asciiTheme="minorHAnsi" w:eastAsia="Times New Roman" w:hAnsiTheme="minorHAnsi" w:cstheme="minorHAnsi"/>
          <w:lang w:eastAsia="en-GB"/>
        </w:rPr>
      </w:pPr>
      <w:r>
        <w:rPr>
          <w:b/>
          <w:color w:val="00B0F0"/>
          <w:sz w:val="40"/>
          <w:szCs w:val="40"/>
          <w:u w:val="single"/>
        </w:rPr>
        <w:t xml:space="preserve"> </w:t>
      </w:r>
      <w:r w:rsidR="00236501">
        <w:rPr>
          <w:b/>
          <w:color w:val="00B0F0"/>
          <w:sz w:val="40"/>
          <w:szCs w:val="40"/>
          <w:u w:val="single"/>
        </w:rPr>
        <w:br w:type="page"/>
      </w:r>
    </w:p>
    <w:p w14:paraId="3B2E2746" w14:textId="77777777" w:rsidR="00F232AE" w:rsidRPr="00FD21B9" w:rsidRDefault="002B64B4" w:rsidP="00410F34">
      <w:pPr>
        <w:pStyle w:val="Heading1"/>
      </w:pPr>
      <w:bookmarkStart w:id="17" w:name="_Section_2:_Preparation"/>
      <w:bookmarkStart w:id="18" w:name="_Toc61533406"/>
      <w:bookmarkStart w:id="19" w:name="_Toc90388783"/>
      <w:bookmarkStart w:id="20" w:name="_Toc95477779"/>
      <w:bookmarkEnd w:id="17"/>
      <w:r w:rsidRPr="002B64B4">
        <w:lastRenderedPageBreak/>
        <w:t>S</w:t>
      </w:r>
      <w:r>
        <w:t>ection 2</w:t>
      </w:r>
      <w:r w:rsidRPr="002B64B4">
        <w:t xml:space="preserve">: </w:t>
      </w:r>
      <w:r w:rsidR="00FD21B9">
        <w:t>Preparation for Service</w:t>
      </w:r>
      <w:bookmarkEnd w:id="18"/>
      <w:bookmarkEnd w:id="19"/>
      <w:bookmarkEnd w:id="20"/>
      <w:r w:rsidR="008F6564" w:rsidRPr="008F6564">
        <w:tab/>
      </w:r>
      <w:r w:rsidR="008F6564">
        <w:tab/>
      </w:r>
      <w:r w:rsidR="008F6564">
        <w:tab/>
      </w:r>
      <w:r w:rsidR="008F6564">
        <w:tab/>
      </w:r>
    </w:p>
    <w:p w14:paraId="74A5882F" w14:textId="6BF312AE" w:rsidR="00802C2D" w:rsidRDefault="00820CD3" w:rsidP="00566C84">
      <w:pPr>
        <w:spacing w:after="0" w:line="240" w:lineRule="auto"/>
        <w:jc w:val="both"/>
        <w:rPr>
          <w:rFonts w:asciiTheme="minorHAnsi" w:eastAsia="Times New Roman" w:hAnsiTheme="minorHAnsi" w:cstheme="minorHAnsi"/>
          <w:lang w:eastAsia="en-GB"/>
        </w:rPr>
      </w:pPr>
      <w:r w:rsidRPr="00802C2D">
        <w:rPr>
          <w:rFonts w:asciiTheme="minorHAnsi" w:eastAsia="Times New Roman" w:hAnsiTheme="minorHAnsi" w:cstheme="minorHAnsi"/>
          <w:lang w:eastAsia="en-GB"/>
        </w:rPr>
        <w:t xml:space="preserve">This section sets out the </w:t>
      </w:r>
      <w:r w:rsidR="0034340B">
        <w:rPr>
          <w:rFonts w:asciiTheme="minorHAnsi" w:eastAsia="Times New Roman" w:hAnsiTheme="minorHAnsi" w:cstheme="minorHAnsi"/>
          <w:lang w:eastAsia="en-GB"/>
        </w:rPr>
        <w:t>actions</w:t>
      </w:r>
      <w:r w:rsidRPr="00802C2D">
        <w:rPr>
          <w:rFonts w:asciiTheme="minorHAnsi" w:eastAsia="Times New Roman" w:hAnsiTheme="minorHAnsi" w:cstheme="minorHAnsi"/>
          <w:lang w:eastAsia="en-GB"/>
        </w:rPr>
        <w:t xml:space="preserve"> that </w:t>
      </w:r>
      <w:r w:rsidR="00DB139C">
        <w:rPr>
          <w:rFonts w:asciiTheme="minorHAnsi" w:eastAsia="Times New Roman" w:hAnsiTheme="minorHAnsi" w:cstheme="minorHAnsi"/>
          <w:lang w:eastAsia="en-GB"/>
        </w:rPr>
        <w:t>are</w:t>
      </w:r>
      <w:r w:rsidRPr="00802C2D">
        <w:rPr>
          <w:rFonts w:asciiTheme="minorHAnsi" w:eastAsia="Times New Roman" w:hAnsiTheme="minorHAnsi" w:cstheme="minorHAnsi"/>
          <w:lang w:eastAsia="en-GB"/>
        </w:rPr>
        <w:t xml:space="preserve"> expect</w:t>
      </w:r>
      <w:r w:rsidR="00DB139C">
        <w:rPr>
          <w:rFonts w:asciiTheme="minorHAnsi" w:eastAsia="Times New Roman" w:hAnsiTheme="minorHAnsi" w:cstheme="minorHAnsi"/>
          <w:lang w:eastAsia="en-GB"/>
        </w:rPr>
        <w:t>ed</w:t>
      </w:r>
      <w:r w:rsidRPr="00802C2D">
        <w:rPr>
          <w:rFonts w:asciiTheme="minorHAnsi" w:eastAsia="Times New Roman" w:hAnsiTheme="minorHAnsi" w:cstheme="minorHAnsi"/>
          <w:lang w:eastAsia="en-GB"/>
        </w:rPr>
        <w:t xml:space="preserve"> to </w:t>
      </w:r>
      <w:r w:rsidR="00DB139C">
        <w:rPr>
          <w:rFonts w:asciiTheme="minorHAnsi" w:eastAsia="Times New Roman" w:hAnsiTheme="minorHAnsi" w:cstheme="minorHAnsi"/>
          <w:lang w:eastAsia="en-GB"/>
        </w:rPr>
        <w:t xml:space="preserve">be </w:t>
      </w:r>
      <w:r w:rsidRPr="00802C2D">
        <w:rPr>
          <w:rFonts w:asciiTheme="minorHAnsi" w:eastAsia="Times New Roman" w:hAnsiTheme="minorHAnsi" w:cstheme="minorHAnsi"/>
          <w:lang w:eastAsia="en-GB"/>
        </w:rPr>
        <w:t>see</w:t>
      </w:r>
      <w:r w:rsidR="00DB139C">
        <w:rPr>
          <w:rFonts w:asciiTheme="minorHAnsi" w:eastAsia="Times New Roman" w:hAnsiTheme="minorHAnsi" w:cstheme="minorHAnsi"/>
          <w:lang w:eastAsia="en-GB"/>
        </w:rPr>
        <w:t>n</w:t>
      </w:r>
      <w:r w:rsidRPr="00802C2D">
        <w:rPr>
          <w:rFonts w:asciiTheme="minorHAnsi" w:eastAsia="Times New Roman" w:hAnsiTheme="minorHAnsi" w:cstheme="minorHAnsi"/>
          <w:lang w:eastAsia="en-GB"/>
        </w:rPr>
        <w:t xml:space="preserve"> during the Preparation for Service phase of mobilisation. It is not exhaustive, and </w:t>
      </w:r>
      <w:r w:rsidR="00DB139C">
        <w:rPr>
          <w:rFonts w:asciiTheme="minorHAnsi" w:eastAsia="Times New Roman" w:hAnsiTheme="minorHAnsi" w:cstheme="minorHAnsi"/>
          <w:lang w:eastAsia="en-GB"/>
        </w:rPr>
        <w:t xml:space="preserve">a </w:t>
      </w:r>
      <w:r w:rsidR="00F611B0">
        <w:rPr>
          <w:rFonts w:asciiTheme="minorHAnsi" w:eastAsia="Times New Roman" w:hAnsiTheme="minorHAnsi" w:cstheme="minorHAnsi"/>
          <w:lang w:eastAsia="en-GB"/>
        </w:rPr>
        <w:t>Contractor</w:t>
      </w:r>
      <w:r w:rsidRPr="00802C2D">
        <w:rPr>
          <w:rFonts w:asciiTheme="minorHAnsi" w:eastAsia="Times New Roman" w:hAnsiTheme="minorHAnsi" w:cstheme="minorHAnsi"/>
          <w:lang w:eastAsia="en-GB"/>
        </w:rPr>
        <w:t xml:space="preserve"> may</w:t>
      </w:r>
      <w:r w:rsidR="00802C2D" w:rsidRPr="00802C2D">
        <w:rPr>
          <w:rFonts w:asciiTheme="minorHAnsi" w:eastAsia="Times New Roman" w:hAnsiTheme="minorHAnsi" w:cstheme="minorHAnsi"/>
          <w:lang w:eastAsia="en-GB"/>
        </w:rPr>
        <w:t xml:space="preserve"> decide to approach certain elements differently</w:t>
      </w:r>
      <w:r w:rsidR="00DD1F7A">
        <w:rPr>
          <w:rFonts w:asciiTheme="minorHAnsi" w:eastAsia="Times New Roman" w:hAnsiTheme="minorHAnsi" w:cstheme="minorHAnsi"/>
          <w:lang w:eastAsia="en-GB"/>
        </w:rPr>
        <w:t xml:space="preserve"> to the way it is set out below</w:t>
      </w:r>
      <w:r w:rsidR="00802C2D" w:rsidRPr="00802C2D">
        <w:rPr>
          <w:rFonts w:asciiTheme="minorHAnsi" w:eastAsia="Times New Roman" w:hAnsiTheme="minorHAnsi" w:cstheme="minorHAnsi"/>
          <w:lang w:eastAsia="en-GB"/>
        </w:rPr>
        <w:t xml:space="preserve">. It is intended to demonstrate what </w:t>
      </w:r>
      <w:r w:rsidR="00DB139C">
        <w:rPr>
          <w:rFonts w:asciiTheme="minorHAnsi" w:eastAsia="Times New Roman" w:hAnsiTheme="minorHAnsi" w:cstheme="minorHAnsi"/>
          <w:lang w:eastAsia="en-GB"/>
        </w:rPr>
        <w:t>elements make up a</w:t>
      </w:r>
      <w:r w:rsidR="00802C2D" w:rsidRPr="00802C2D">
        <w:rPr>
          <w:rFonts w:asciiTheme="minorHAnsi" w:eastAsia="Times New Roman" w:hAnsiTheme="minorHAnsi" w:cstheme="minorHAnsi"/>
          <w:lang w:eastAsia="en-GB"/>
        </w:rPr>
        <w:t xml:space="preserve"> credible </w:t>
      </w:r>
      <w:r w:rsidR="00FF7914">
        <w:rPr>
          <w:rFonts w:asciiTheme="minorHAnsi" w:eastAsia="Times New Roman" w:hAnsiTheme="minorHAnsi" w:cstheme="minorHAnsi"/>
          <w:lang w:eastAsia="en-GB"/>
        </w:rPr>
        <w:t>M</w:t>
      </w:r>
      <w:r w:rsidR="00802C2D" w:rsidRPr="00802C2D">
        <w:rPr>
          <w:rFonts w:asciiTheme="minorHAnsi" w:eastAsia="Times New Roman" w:hAnsiTheme="minorHAnsi" w:cstheme="minorHAnsi"/>
          <w:lang w:eastAsia="en-GB"/>
        </w:rPr>
        <w:t xml:space="preserve">obilisation </w:t>
      </w:r>
      <w:r w:rsidR="004D16EE">
        <w:rPr>
          <w:rFonts w:asciiTheme="minorHAnsi" w:eastAsia="Times New Roman" w:hAnsiTheme="minorHAnsi" w:cstheme="minorHAnsi"/>
          <w:lang w:eastAsia="en-GB"/>
        </w:rPr>
        <w:t xml:space="preserve">Assurance </w:t>
      </w:r>
      <w:r w:rsidR="00FF7914">
        <w:rPr>
          <w:rFonts w:asciiTheme="minorHAnsi" w:eastAsia="Times New Roman" w:hAnsiTheme="minorHAnsi" w:cstheme="minorHAnsi"/>
          <w:lang w:eastAsia="en-GB"/>
        </w:rPr>
        <w:t>P</w:t>
      </w:r>
      <w:r w:rsidR="00802C2D" w:rsidRPr="00802C2D">
        <w:rPr>
          <w:rFonts w:asciiTheme="minorHAnsi" w:eastAsia="Times New Roman" w:hAnsiTheme="minorHAnsi" w:cstheme="minorHAnsi"/>
          <w:lang w:eastAsia="en-GB"/>
        </w:rPr>
        <w:t xml:space="preserve">lan, but not dictate how that plan should be delivered. </w:t>
      </w:r>
      <w:r w:rsidR="00DD1F7A">
        <w:rPr>
          <w:rFonts w:asciiTheme="minorHAnsi" w:eastAsia="Times New Roman" w:hAnsiTheme="minorHAnsi" w:cstheme="minorHAnsi"/>
          <w:lang w:eastAsia="en-GB"/>
        </w:rPr>
        <w:t xml:space="preserve">It also sets out what </w:t>
      </w:r>
      <w:r w:rsidR="00DD1F7A" w:rsidRPr="00802C2D">
        <w:rPr>
          <w:rFonts w:asciiTheme="minorHAnsi" w:eastAsia="Times New Roman" w:hAnsiTheme="minorHAnsi" w:cstheme="minorHAnsi"/>
          <w:lang w:eastAsia="en-GB"/>
        </w:rPr>
        <w:t xml:space="preserve">the Authority </w:t>
      </w:r>
      <w:r w:rsidR="00DD1F7A">
        <w:rPr>
          <w:rFonts w:asciiTheme="minorHAnsi" w:eastAsia="Times New Roman" w:hAnsiTheme="minorHAnsi" w:cstheme="minorHAnsi"/>
          <w:lang w:eastAsia="en-GB"/>
        </w:rPr>
        <w:t xml:space="preserve">will do to enable and support the </w:t>
      </w:r>
      <w:r w:rsidR="00A5400A">
        <w:rPr>
          <w:rFonts w:asciiTheme="minorHAnsi" w:eastAsia="Times New Roman" w:hAnsiTheme="minorHAnsi" w:cstheme="minorHAnsi"/>
          <w:lang w:eastAsia="en-GB"/>
        </w:rPr>
        <w:t>Contractor</w:t>
      </w:r>
      <w:r w:rsidR="00EF09C6">
        <w:rPr>
          <w:rFonts w:asciiTheme="minorHAnsi" w:eastAsia="Times New Roman" w:hAnsiTheme="minorHAnsi" w:cstheme="minorHAnsi"/>
          <w:lang w:eastAsia="en-GB"/>
        </w:rPr>
        <w:t xml:space="preserve"> </w:t>
      </w:r>
      <w:r w:rsidR="00DD1F7A">
        <w:rPr>
          <w:rFonts w:asciiTheme="minorHAnsi" w:eastAsia="Times New Roman" w:hAnsiTheme="minorHAnsi" w:cstheme="minorHAnsi"/>
          <w:lang w:eastAsia="en-GB"/>
        </w:rPr>
        <w:t xml:space="preserve">to establish an effective custodial </w:t>
      </w:r>
      <w:r w:rsidR="00DB139C">
        <w:rPr>
          <w:rFonts w:asciiTheme="minorHAnsi" w:eastAsia="Times New Roman" w:hAnsiTheme="minorHAnsi" w:cstheme="minorHAnsi"/>
          <w:lang w:eastAsia="en-GB"/>
        </w:rPr>
        <w:t xml:space="preserve">and maintenance </w:t>
      </w:r>
      <w:r w:rsidR="00DD1F7A">
        <w:rPr>
          <w:rFonts w:asciiTheme="minorHAnsi" w:eastAsia="Times New Roman" w:hAnsiTheme="minorHAnsi" w:cstheme="minorHAnsi"/>
          <w:lang w:eastAsia="en-GB"/>
        </w:rPr>
        <w:t xml:space="preserve">service. </w:t>
      </w:r>
    </w:p>
    <w:p w14:paraId="0D667886" w14:textId="77777777" w:rsidR="00C66DEC" w:rsidRDefault="00C66DEC" w:rsidP="00566C84">
      <w:pPr>
        <w:spacing w:after="0" w:line="240" w:lineRule="auto"/>
        <w:jc w:val="both"/>
        <w:rPr>
          <w:rFonts w:asciiTheme="minorHAnsi" w:eastAsia="Times New Roman" w:hAnsiTheme="minorHAnsi" w:cstheme="minorHAnsi"/>
          <w:lang w:eastAsia="en-GB"/>
        </w:rPr>
      </w:pPr>
    </w:p>
    <w:p w14:paraId="6B330869" w14:textId="66BEC4B7" w:rsidR="007D2E98" w:rsidRPr="00FD147E" w:rsidRDefault="00EF09C6" w:rsidP="007D2E98">
      <w:pPr>
        <w:spacing w:after="0" w:line="240" w:lineRule="auto"/>
        <w:jc w:val="both"/>
        <w:rPr>
          <w:rFonts w:asciiTheme="minorHAnsi" w:eastAsia="Times New Roman" w:hAnsiTheme="minorHAnsi" w:cstheme="minorHAnsi"/>
          <w:lang w:eastAsia="en-GB"/>
        </w:rPr>
      </w:pPr>
      <w:r w:rsidRPr="00AE018B">
        <w:rPr>
          <w:rFonts w:asciiTheme="minorHAnsi" w:eastAsia="Times New Roman" w:hAnsiTheme="minorHAnsi" w:cstheme="minorHAnsi"/>
          <w:lang w:eastAsia="en-GB"/>
        </w:rPr>
        <w:t xml:space="preserve">This section should also </w:t>
      </w:r>
      <w:r w:rsidR="007D2E98" w:rsidRPr="00FD147E">
        <w:rPr>
          <w:rFonts w:asciiTheme="minorHAnsi" w:eastAsia="Times New Roman" w:hAnsiTheme="minorHAnsi" w:cstheme="minorHAnsi"/>
          <w:lang w:eastAsia="en-GB"/>
        </w:rPr>
        <w:t xml:space="preserve">read – for </w:t>
      </w:r>
      <w:r w:rsidR="0001400A" w:rsidRPr="00FD147E">
        <w:rPr>
          <w:rFonts w:asciiTheme="minorHAnsi" w:eastAsia="Times New Roman" w:hAnsiTheme="minorHAnsi" w:cstheme="minorHAnsi"/>
          <w:lang w:eastAsia="en-GB"/>
        </w:rPr>
        <w:t>Glen Parva</w:t>
      </w:r>
      <w:r w:rsidR="007D2E98" w:rsidRPr="00FD147E">
        <w:rPr>
          <w:rFonts w:asciiTheme="minorHAnsi" w:eastAsia="Times New Roman" w:hAnsiTheme="minorHAnsi" w:cstheme="minorHAnsi"/>
          <w:lang w:eastAsia="en-GB"/>
        </w:rPr>
        <w:t xml:space="preserve"> – in conjunction with:</w:t>
      </w:r>
    </w:p>
    <w:p w14:paraId="1FD69B5C" w14:textId="77777777" w:rsidR="007D2E98" w:rsidRPr="00FD147E" w:rsidRDefault="007D2E98" w:rsidP="007D2E98">
      <w:pPr>
        <w:spacing w:after="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 xml:space="preserve"> </w:t>
      </w:r>
    </w:p>
    <w:p w14:paraId="0712CB9A" w14:textId="19974099" w:rsidR="007D2E98" w:rsidRPr="00FD147E" w:rsidRDefault="0001400A" w:rsidP="007D2E98">
      <w:pPr>
        <w:pStyle w:val="ListParagraph"/>
        <w:numPr>
          <w:ilvl w:val="0"/>
          <w:numId w:val="29"/>
        </w:num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Glen Parva</w:t>
      </w:r>
      <w:r w:rsidR="007D2E98" w:rsidRPr="00ED2C91">
        <w:rPr>
          <w:rFonts w:asciiTheme="minorHAnsi" w:eastAsia="Times New Roman" w:hAnsiTheme="minorHAnsi" w:cstheme="minorHAnsi"/>
          <w:lang w:eastAsia="en-GB"/>
        </w:rPr>
        <w:t xml:space="preserve"> New Build Operator Interface Requirements (</w:t>
      </w:r>
      <w:r w:rsidR="006C2F97" w:rsidRPr="00ED2C91">
        <w:rPr>
          <w:rFonts w:asciiTheme="minorHAnsi" w:eastAsia="Times New Roman" w:hAnsiTheme="minorHAnsi" w:cstheme="minorHAnsi"/>
          <w:lang w:eastAsia="en-GB"/>
        </w:rPr>
        <w:t xml:space="preserve">appendix 2 </w:t>
      </w:r>
      <w:r w:rsidR="007D2E98" w:rsidRPr="00AE018B">
        <w:rPr>
          <w:rFonts w:asciiTheme="minorHAnsi" w:eastAsia="Times New Roman" w:hAnsiTheme="minorHAnsi" w:cstheme="minorHAnsi"/>
          <w:lang w:eastAsia="en-GB"/>
        </w:rPr>
        <w:t>to schedule 5 Mobilisation of the call off contract)</w:t>
      </w:r>
      <w:r w:rsidR="007D2E98" w:rsidRPr="00FD147E">
        <w:rPr>
          <w:rFonts w:asciiTheme="minorHAnsi" w:eastAsia="Times New Roman" w:hAnsiTheme="minorHAnsi" w:cstheme="minorHAnsi"/>
          <w:lang w:eastAsia="en-GB"/>
        </w:rPr>
        <w:t xml:space="preserve">; and the </w:t>
      </w:r>
    </w:p>
    <w:p w14:paraId="771988BE" w14:textId="4776D99D" w:rsidR="007D2E98" w:rsidRPr="00FD147E" w:rsidRDefault="0001400A" w:rsidP="007D2E98">
      <w:pPr>
        <w:pStyle w:val="ListParagraph"/>
        <w:numPr>
          <w:ilvl w:val="0"/>
          <w:numId w:val="29"/>
        </w:numPr>
        <w:spacing w:after="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Glen Parva</w:t>
      </w:r>
      <w:r w:rsidR="007D2E98" w:rsidRPr="00ED2C91">
        <w:rPr>
          <w:rFonts w:asciiTheme="minorHAnsi" w:eastAsia="Times New Roman" w:hAnsiTheme="minorHAnsi" w:cstheme="minorHAnsi"/>
          <w:lang w:eastAsia="en-GB"/>
        </w:rPr>
        <w:t xml:space="preserve"> Practical Completion Strategy (</w:t>
      </w:r>
      <w:r w:rsidR="003A1BA3" w:rsidRPr="00ED2C91">
        <w:rPr>
          <w:rFonts w:asciiTheme="minorHAnsi" w:eastAsia="Times New Roman" w:hAnsiTheme="minorHAnsi" w:cstheme="minorHAnsi"/>
          <w:lang w:eastAsia="en-GB"/>
        </w:rPr>
        <w:t>A</w:t>
      </w:r>
      <w:r w:rsidR="00FA5D97" w:rsidRPr="00ED2C91">
        <w:rPr>
          <w:rFonts w:asciiTheme="minorHAnsi" w:eastAsia="Times New Roman" w:hAnsiTheme="minorHAnsi" w:cstheme="minorHAnsi"/>
          <w:lang w:eastAsia="en-GB"/>
        </w:rPr>
        <w:t>nnex A</w:t>
      </w:r>
      <w:r w:rsidR="006C2F97" w:rsidRPr="00ED2C91">
        <w:rPr>
          <w:rFonts w:asciiTheme="minorHAnsi" w:eastAsia="Times New Roman" w:hAnsiTheme="minorHAnsi" w:cstheme="minorHAnsi"/>
          <w:lang w:eastAsia="en-GB"/>
        </w:rPr>
        <w:t xml:space="preserve"> of this document</w:t>
      </w:r>
      <w:r w:rsidR="007D2E98" w:rsidRPr="00AE018B">
        <w:rPr>
          <w:rFonts w:asciiTheme="minorHAnsi" w:eastAsia="Times New Roman" w:hAnsiTheme="minorHAnsi" w:cstheme="minorHAnsi"/>
          <w:lang w:eastAsia="en-GB"/>
        </w:rPr>
        <w:t>)</w:t>
      </w:r>
    </w:p>
    <w:p w14:paraId="299FCAE6" w14:textId="77777777" w:rsidR="007D2E98" w:rsidRPr="00FD147E" w:rsidRDefault="007D2E98" w:rsidP="007D2E98">
      <w:pPr>
        <w:spacing w:after="0" w:line="240" w:lineRule="auto"/>
        <w:jc w:val="both"/>
        <w:rPr>
          <w:rFonts w:asciiTheme="minorHAnsi" w:eastAsia="Times New Roman" w:hAnsiTheme="minorHAnsi" w:cstheme="minorHAnsi"/>
          <w:lang w:eastAsia="en-GB"/>
        </w:rPr>
      </w:pPr>
    </w:p>
    <w:p w14:paraId="0A9D4ED7" w14:textId="35874443" w:rsidR="00802C2D" w:rsidRPr="00ED2C91" w:rsidRDefault="007D2E98" w:rsidP="00566C84">
      <w:pPr>
        <w:spacing w:after="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 xml:space="preserve">Both are needed to understand the full requirements of developing a coherent strategy if developing a bid for the first call off at the new Resettlement Prison at </w:t>
      </w:r>
      <w:r w:rsidR="0001400A" w:rsidRPr="00ED2C91">
        <w:rPr>
          <w:rFonts w:asciiTheme="minorHAnsi" w:eastAsia="Times New Roman" w:hAnsiTheme="minorHAnsi" w:cstheme="minorHAnsi"/>
          <w:lang w:eastAsia="en-GB"/>
        </w:rPr>
        <w:t>Glen Parva</w:t>
      </w:r>
      <w:r w:rsidRPr="00ED2C91">
        <w:rPr>
          <w:rFonts w:asciiTheme="minorHAnsi" w:eastAsia="Times New Roman" w:hAnsiTheme="minorHAnsi" w:cstheme="minorHAnsi"/>
          <w:lang w:eastAsia="en-GB"/>
        </w:rPr>
        <w:t>.</w:t>
      </w:r>
    </w:p>
    <w:p w14:paraId="099F6D15" w14:textId="77777777" w:rsidR="00D17A76" w:rsidRPr="00ED2C91" w:rsidRDefault="00D17A76" w:rsidP="00566C84">
      <w:pPr>
        <w:spacing w:after="0" w:line="240" w:lineRule="auto"/>
        <w:jc w:val="both"/>
        <w:rPr>
          <w:rFonts w:asciiTheme="minorHAnsi" w:eastAsia="Times New Roman" w:hAnsiTheme="minorHAnsi" w:cstheme="minorHAnsi"/>
          <w:lang w:eastAsia="en-GB"/>
        </w:rPr>
      </w:pPr>
    </w:p>
    <w:p w14:paraId="4FE64C12" w14:textId="33B1E431" w:rsidR="00987A4C" w:rsidRPr="00EB7607" w:rsidRDefault="00802C2D" w:rsidP="00566C84">
      <w:p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 xml:space="preserve">Checkpoint meetings between the Authority and </w:t>
      </w:r>
      <w:r w:rsidR="00A5400A" w:rsidRPr="00ED2C91">
        <w:rPr>
          <w:rFonts w:asciiTheme="minorHAnsi" w:eastAsia="Times New Roman" w:hAnsiTheme="minorHAnsi" w:cstheme="minorHAnsi"/>
          <w:lang w:eastAsia="en-GB"/>
        </w:rPr>
        <w:t>Contractor</w:t>
      </w:r>
      <w:r w:rsidR="00EF09C6" w:rsidRPr="00ED2C91">
        <w:rPr>
          <w:rFonts w:asciiTheme="minorHAnsi" w:eastAsia="Times New Roman" w:hAnsiTheme="minorHAnsi" w:cstheme="minorHAnsi"/>
          <w:lang w:eastAsia="en-GB"/>
        </w:rPr>
        <w:t xml:space="preserve"> </w:t>
      </w:r>
      <w:r w:rsidRPr="00ED2C91">
        <w:rPr>
          <w:rFonts w:asciiTheme="minorHAnsi" w:eastAsia="Times New Roman" w:hAnsiTheme="minorHAnsi" w:cstheme="minorHAnsi"/>
          <w:lang w:eastAsia="en-GB"/>
        </w:rPr>
        <w:t xml:space="preserve">should commence early on in the Preparation for Service phase and will be used to plan and monitor activity, as well as </w:t>
      </w:r>
      <w:r w:rsidR="00D17A76" w:rsidRPr="00ED2C91">
        <w:rPr>
          <w:rFonts w:asciiTheme="minorHAnsi" w:eastAsia="Times New Roman" w:hAnsiTheme="minorHAnsi" w:cstheme="minorHAnsi"/>
          <w:lang w:eastAsia="en-GB"/>
        </w:rPr>
        <w:t>identifying and rectifying</w:t>
      </w:r>
      <w:r w:rsidRPr="00ED2C91">
        <w:rPr>
          <w:rFonts w:asciiTheme="minorHAnsi" w:eastAsia="Times New Roman" w:hAnsiTheme="minorHAnsi" w:cstheme="minorHAnsi"/>
          <w:lang w:eastAsia="en-GB"/>
        </w:rPr>
        <w:t xml:space="preserve"> issues as they arise. </w:t>
      </w:r>
      <w:r w:rsidR="00CC4B23" w:rsidRPr="00ED2C91">
        <w:rPr>
          <w:rFonts w:asciiTheme="minorHAnsi" w:eastAsia="Times New Roman" w:hAnsiTheme="minorHAnsi" w:cstheme="minorHAnsi"/>
          <w:lang w:eastAsia="en-GB"/>
        </w:rPr>
        <w:t xml:space="preserve">A </w:t>
      </w:r>
      <w:r w:rsidRPr="00410F34">
        <w:rPr>
          <w:rFonts w:asciiTheme="minorHAnsi" w:eastAsia="Times New Roman" w:hAnsiTheme="minorHAnsi" w:cstheme="minorHAnsi"/>
          <w:lang w:eastAsia="en-GB"/>
        </w:rPr>
        <w:t>Controller</w:t>
      </w:r>
      <w:r w:rsidR="00CC4B23" w:rsidRPr="00410F34">
        <w:rPr>
          <w:rFonts w:asciiTheme="minorHAnsi" w:eastAsia="Times New Roman" w:hAnsiTheme="minorHAnsi" w:cstheme="minorHAnsi"/>
          <w:lang w:eastAsia="en-GB"/>
        </w:rPr>
        <w:t xml:space="preserve"> </w:t>
      </w:r>
      <w:r w:rsidRPr="00410F34">
        <w:rPr>
          <w:rFonts w:asciiTheme="minorHAnsi" w:eastAsia="Times New Roman" w:hAnsiTheme="minorHAnsi" w:cstheme="minorHAnsi"/>
          <w:lang w:eastAsia="en-GB"/>
        </w:rPr>
        <w:t xml:space="preserve">will be </w:t>
      </w:r>
      <w:r w:rsidR="00610465" w:rsidRPr="00EB7607">
        <w:rPr>
          <w:rFonts w:asciiTheme="minorHAnsi" w:eastAsia="Times New Roman" w:hAnsiTheme="minorHAnsi" w:cstheme="minorHAnsi"/>
          <w:lang w:eastAsia="en-GB"/>
        </w:rPr>
        <w:t>available</w:t>
      </w:r>
      <w:r w:rsidRPr="00EB7607">
        <w:rPr>
          <w:rFonts w:asciiTheme="minorHAnsi" w:eastAsia="Times New Roman" w:hAnsiTheme="minorHAnsi" w:cstheme="minorHAnsi"/>
          <w:lang w:eastAsia="en-GB"/>
        </w:rPr>
        <w:t xml:space="preserve"> from the start of the contract and they will also be able to work with the </w:t>
      </w:r>
      <w:r w:rsidR="00A5400A" w:rsidRPr="00EB7607">
        <w:rPr>
          <w:rFonts w:asciiTheme="minorHAnsi" w:eastAsia="Times New Roman" w:hAnsiTheme="minorHAnsi" w:cstheme="minorHAnsi"/>
          <w:lang w:eastAsia="en-GB"/>
        </w:rPr>
        <w:t>Contractor</w:t>
      </w:r>
      <w:r w:rsidR="00EF09C6" w:rsidRPr="00EB7607">
        <w:rPr>
          <w:rFonts w:asciiTheme="minorHAnsi" w:eastAsia="Times New Roman" w:hAnsiTheme="minorHAnsi" w:cstheme="minorHAnsi"/>
          <w:lang w:eastAsia="en-GB"/>
        </w:rPr>
        <w:t xml:space="preserve">, </w:t>
      </w:r>
      <w:r w:rsidR="00610465" w:rsidRPr="00EB7607">
        <w:rPr>
          <w:rFonts w:asciiTheme="minorHAnsi" w:eastAsia="Times New Roman" w:hAnsiTheme="minorHAnsi" w:cstheme="minorHAnsi"/>
          <w:lang w:eastAsia="en-GB"/>
        </w:rPr>
        <w:t>M</w:t>
      </w:r>
      <w:r w:rsidR="00094926" w:rsidRPr="00EB7607">
        <w:rPr>
          <w:rFonts w:asciiTheme="minorHAnsi" w:eastAsia="Times New Roman" w:hAnsiTheme="minorHAnsi" w:cstheme="minorHAnsi"/>
          <w:lang w:eastAsia="en-GB"/>
        </w:rPr>
        <w:t>o</w:t>
      </w:r>
      <w:r w:rsidR="00610465" w:rsidRPr="00EB7607">
        <w:rPr>
          <w:rFonts w:asciiTheme="minorHAnsi" w:eastAsia="Times New Roman" w:hAnsiTheme="minorHAnsi" w:cstheme="minorHAnsi"/>
          <w:lang w:eastAsia="en-GB"/>
        </w:rPr>
        <w:t>J Estates delivery teams and</w:t>
      </w:r>
      <w:r w:rsidR="001B7F03" w:rsidRPr="00EB7607">
        <w:rPr>
          <w:rFonts w:asciiTheme="minorHAnsi" w:eastAsia="Times New Roman" w:hAnsiTheme="minorHAnsi" w:cstheme="minorHAnsi"/>
          <w:lang w:eastAsia="en-GB"/>
        </w:rPr>
        <w:t>,</w:t>
      </w:r>
      <w:r w:rsidR="00610465" w:rsidRPr="00EB7607">
        <w:rPr>
          <w:rFonts w:asciiTheme="minorHAnsi" w:eastAsia="Times New Roman" w:hAnsiTheme="minorHAnsi" w:cstheme="minorHAnsi"/>
          <w:lang w:eastAsia="en-GB"/>
        </w:rPr>
        <w:t xml:space="preserve"> where necessary</w:t>
      </w:r>
      <w:r w:rsidR="001B7F03" w:rsidRPr="00EB7607">
        <w:rPr>
          <w:rFonts w:asciiTheme="minorHAnsi" w:eastAsia="Times New Roman" w:hAnsiTheme="minorHAnsi" w:cstheme="minorHAnsi"/>
          <w:lang w:eastAsia="en-GB"/>
        </w:rPr>
        <w:t>,</w:t>
      </w:r>
      <w:r w:rsidR="00610465" w:rsidRPr="00EB7607">
        <w:rPr>
          <w:rFonts w:asciiTheme="minorHAnsi" w:eastAsia="Times New Roman" w:hAnsiTheme="minorHAnsi" w:cstheme="minorHAnsi"/>
          <w:lang w:eastAsia="en-GB"/>
        </w:rPr>
        <w:t xml:space="preserve"> the Constructor </w:t>
      </w:r>
      <w:r w:rsidRPr="00EB7607">
        <w:rPr>
          <w:rFonts w:asciiTheme="minorHAnsi" w:eastAsia="Times New Roman" w:hAnsiTheme="minorHAnsi" w:cstheme="minorHAnsi"/>
          <w:lang w:eastAsia="en-GB"/>
        </w:rPr>
        <w:t xml:space="preserve">to help keep progress on track. </w:t>
      </w:r>
    </w:p>
    <w:p w14:paraId="510130B2" w14:textId="77777777" w:rsidR="00987A4C" w:rsidRPr="00EB7607" w:rsidRDefault="00987A4C" w:rsidP="00F232AE">
      <w:pPr>
        <w:spacing w:after="0" w:line="240" w:lineRule="auto"/>
        <w:rPr>
          <w:b/>
          <w:szCs w:val="24"/>
        </w:rPr>
      </w:pPr>
    </w:p>
    <w:p w14:paraId="35B5F48E" w14:textId="77777777" w:rsidR="00F232AE" w:rsidRPr="00EB7607" w:rsidRDefault="00363C59" w:rsidP="00F232AE">
      <w:pPr>
        <w:spacing w:after="0" w:line="240" w:lineRule="auto"/>
        <w:rPr>
          <w:rFonts w:asciiTheme="minorHAnsi" w:hAnsiTheme="minorHAnsi" w:cstheme="minorHAnsi"/>
          <w:b/>
        </w:rPr>
      </w:pPr>
      <w:r w:rsidRPr="00EB7607">
        <w:rPr>
          <w:rFonts w:asciiTheme="minorHAnsi" w:hAnsiTheme="minorHAnsi" w:cstheme="minorHAnsi"/>
          <w:b/>
        </w:rPr>
        <w:t xml:space="preserve">2.1 </w:t>
      </w:r>
      <w:r w:rsidR="00F232AE" w:rsidRPr="00EB7607">
        <w:rPr>
          <w:rFonts w:asciiTheme="minorHAnsi" w:hAnsiTheme="minorHAnsi" w:cstheme="minorHAnsi"/>
          <w:b/>
        </w:rPr>
        <w:t>Shared vision</w:t>
      </w:r>
    </w:p>
    <w:p w14:paraId="2073C7E6" w14:textId="77777777" w:rsidR="00F232AE" w:rsidRPr="00EB7607" w:rsidRDefault="00F232AE" w:rsidP="00F232AE">
      <w:pPr>
        <w:spacing w:after="0" w:line="240" w:lineRule="auto"/>
        <w:rPr>
          <w:rFonts w:asciiTheme="minorHAnsi" w:eastAsia="Times New Roman" w:hAnsiTheme="minorHAnsi" w:cstheme="minorHAnsi"/>
          <w:lang w:eastAsia="en-GB"/>
        </w:rPr>
      </w:pPr>
    </w:p>
    <w:p w14:paraId="14C89401" w14:textId="76B3A4C1" w:rsidR="00F232AE" w:rsidRPr="00F232AE" w:rsidRDefault="00C7169E" w:rsidP="00566C84">
      <w:p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 xml:space="preserve">An </w:t>
      </w:r>
      <w:r w:rsidR="00F232AE" w:rsidRPr="00ED2C91">
        <w:rPr>
          <w:rFonts w:asciiTheme="minorHAnsi" w:eastAsia="Times New Roman" w:hAnsiTheme="minorHAnsi" w:cstheme="minorHAnsi"/>
          <w:lang w:eastAsia="en-GB"/>
        </w:rPr>
        <w:t xml:space="preserve">Operator and </w:t>
      </w:r>
      <w:r w:rsidRPr="00ED2C91">
        <w:rPr>
          <w:rFonts w:asciiTheme="minorHAnsi" w:eastAsia="Times New Roman" w:hAnsiTheme="minorHAnsi" w:cstheme="minorHAnsi"/>
          <w:lang w:eastAsia="en-GB"/>
        </w:rPr>
        <w:t>its</w:t>
      </w:r>
      <w:r w:rsidR="00F232AE" w:rsidRPr="00AE018B">
        <w:rPr>
          <w:rFonts w:asciiTheme="minorHAnsi" w:eastAsia="Times New Roman" w:hAnsiTheme="minorHAnsi" w:cstheme="minorHAnsi"/>
          <w:lang w:eastAsia="en-GB"/>
        </w:rPr>
        <w:t xml:space="preserve"> suppliers </w:t>
      </w:r>
      <w:r w:rsidR="00F232AE" w:rsidRPr="00FD147E">
        <w:rPr>
          <w:rFonts w:asciiTheme="minorHAnsi" w:eastAsia="Times New Roman" w:hAnsiTheme="minorHAnsi" w:cstheme="minorHAnsi"/>
          <w:lang w:eastAsia="en-GB"/>
        </w:rPr>
        <w:t>should seek to develop a shared understanding</w:t>
      </w:r>
      <w:r w:rsidR="00CE1317" w:rsidRPr="00FD147E">
        <w:rPr>
          <w:rFonts w:asciiTheme="minorHAnsi" w:eastAsia="Times New Roman" w:hAnsiTheme="minorHAnsi" w:cstheme="minorHAnsi"/>
          <w:lang w:eastAsia="en-GB"/>
        </w:rPr>
        <w:t xml:space="preserve"> of the core partnership values, </w:t>
      </w:r>
      <w:r w:rsidR="00F232AE" w:rsidRPr="00FD147E">
        <w:rPr>
          <w:rFonts w:asciiTheme="minorHAnsi" w:eastAsia="Times New Roman" w:hAnsiTheme="minorHAnsi" w:cstheme="minorHAnsi"/>
          <w:lang w:eastAsia="en-GB"/>
        </w:rPr>
        <w:t>transformation agenda</w:t>
      </w:r>
      <w:r w:rsidR="00CE1317" w:rsidRPr="00ED2C91">
        <w:rPr>
          <w:rFonts w:asciiTheme="minorHAnsi" w:eastAsia="Times New Roman" w:hAnsiTheme="minorHAnsi" w:cstheme="minorHAnsi"/>
          <w:lang w:eastAsia="en-GB"/>
        </w:rPr>
        <w:t xml:space="preserve"> and the benefits of early community engagement, </w:t>
      </w:r>
      <w:r w:rsidR="00F232AE" w:rsidRPr="00ED2C91">
        <w:rPr>
          <w:rFonts w:asciiTheme="minorHAnsi" w:eastAsia="Times New Roman" w:hAnsiTheme="minorHAnsi" w:cstheme="minorHAnsi"/>
          <w:lang w:eastAsia="en-GB"/>
        </w:rPr>
        <w:t>specific to mobilisation. This will prevent a culture of silo working and ensure all stakeholders fully understand how their areas impact on mobilisation</w:t>
      </w:r>
      <w:r w:rsidR="00F232AE" w:rsidRPr="00F232AE">
        <w:rPr>
          <w:rFonts w:asciiTheme="minorHAnsi" w:eastAsia="Times New Roman" w:hAnsiTheme="minorHAnsi" w:cstheme="minorHAnsi"/>
          <w:lang w:eastAsia="en-GB"/>
        </w:rPr>
        <w:t xml:space="preserve"> and the required outputs that need to be achieved. </w:t>
      </w:r>
    </w:p>
    <w:p w14:paraId="6DE2AED8" w14:textId="77777777" w:rsidR="00A22201" w:rsidRDefault="00A22201" w:rsidP="00566C84">
      <w:pPr>
        <w:spacing w:after="0"/>
        <w:rPr>
          <w:rFonts w:asciiTheme="minorHAnsi" w:hAnsiTheme="minorHAnsi" w:cstheme="minorHAnsi"/>
          <w:color w:val="333333"/>
          <w:u w:val="single"/>
        </w:rPr>
      </w:pPr>
    </w:p>
    <w:p w14:paraId="2C5A956C" w14:textId="41EFA4AE" w:rsidR="00EF09C6" w:rsidRPr="0039421C" w:rsidRDefault="00F232AE" w:rsidP="00566C84">
      <w:pPr>
        <w:spacing w:after="0" w:line="240" w:lineRule="auto"/>
        <w:rPr>
          <w:rFonts w:asciiTheme="minorHAnsi" w:hAnsiTheme="minorHAnsi" w:cstheme="minorHAnsi"/>
          <w:color w:val="000000" w:themeColor="text1"/>
        </w:rPr>
      </w:pPr>
      <w:r w:rsidRPr="0039421C">
        <w:rPr>
          <w:rFonts w:asciiTheme="minorHAnsi" w:hAnsiTheme="minorHAnsi" w:cstheme="minorHAnsi"/>
          <w:color w:val="000000" w:themeColor="text1"/>
          <w:u w:val="single"/>
        </w:rPr>
        <w:t xml:space="preserve">Commitments should include: </w:t>
      </w:r>
      <w:r w:rsidR="00A22201" w:rsidRPr="0039421C">
        <w:rPr>
          <w:rFonts w:asciiTheme="minorHAnsi" w:hAnsiTheme="minorHAnsi" w:cstheme="minorHAnsi"/>
          <w:color w:val="000000" w:themeColor="text1"/>
        </w:rPr>
        <w:br/>
        <w:t>•    improving</w:t>
      </w:r>
      <w:r w:rsidRPr="0039421C">
        <w:rPr>
          <w:rFonts w:asciiTheme="minorHAnsi" w:hAnsiTheme="minorHAnsi" w:cstheme="minorHAnsi"/>
          <w:color w:val="000000" w:themeColor="text1"/>
        </w:rPr>
        <w:t xml:space="preserve"> saf</w:t>
      </w:r>
      <w:r w:rsidR="00A22201" w:rsidRPr="0039421C">
        <w:rPr>
          <w:rFonts w:asciiTheme="minorHAnsi" w:hAnsiTheme="minorHAnsi" w:cstheme="minorHAnsi"/>
          <w:color w:val="000000" w:themeColor="text1"/>
        </w:rPr>
        <w:t>ety</w:t>
      </w:r>
      <w:r w:rsidR="004543B4">
        <w:rPr>
          <w:rFonts w:asciiTheme="minorHAnsi" w:hAnsiTheme="minorHAnsi" w:cstheme="minorHAnsi"/>
          <w:color w:val="000000" w:themeColor="text1"/>
        </w:rPr>
        <w:t xml:space="preserve"> and security</w:t>
      </w:r>
      <w:r w:rsidR="00A22201" w:rsidRPr="0039421C">
        <w:rPr>
          <w:rFonts w:asciiTheme="minorHAnsi" w:hAnsiTheme="minorHAnsi" w:cstheme="minorHAnsi"/>
          <w:color w:val="000000" w:themeColor="text1"/>
        </w:rPr>
        <w:t xml:space="preserve"> standards</w:t>
      </w:r>
      <w:r w:rsidR="00A22201" w:rsidRPr="0039421C">
        <w:rPr>
          <w:rFonts w:asciiTheme="minorHAnsi" w:hAnsiTheme="minorHAnsi" w:cstheme="minorHAnsi"/>
          <w:color w:val="000000" w:themeColor="text1"/>
        </w:rPr>
        <w:br/>
        <w:t>•    increasing rehabilitation</w:t>
      </w:r>
      <w:r w:rsidR="00A22201" w:rsidRPr="0039421C">
        <w:rPr>
          <w:rFonts w:asciiTheme="minorHAnsi" w:hAnsiTheme="minorHAnsi" w:cstheme="minorHAnsi"/>
          <w:color w:val="000000" w:themeColor="text1"/>
        </w:rPr>
        <w:br/>
        <w:t>•    reducing</w:t>
      </w:r>
      <w:r w:rsidRPr="0039421C">
        <w:rPr>
          <w:rFonts w:asciiTheme="minorHAnsi" w:hAnsiTheme="minorHAnsi" w:cstheme="minorHAnsi"/>
          <w:color w:val="000000" w:themeColor="text1"/>
        </w:rPr>
        <w:t xml:space="preserve"> reoffending</w:t>
      </w:r>
      <w:r w:rsidRPr="0039421C">
        <w:rPr>
          <w:rFonts w:asciiTheme="minorHAnsi" w:hAnsiTheme="minorHAnsi" w:cstheme="minorHAnsi"/>
          <w:color w:val="000000" w:themeColor="text1"/>
        </w:rPr>
        <w:br/>
        <w:t>•    transform</w:t>
      </w:r>
      <w:r w:rsidR="00A22201" w:rsidRPr="0039421C">
        <w:rPr>
          <w:rFonts w:asciiTheme="minorHAnsi" w:hAnsiTheme="minorHAnsi" w:cstheme="minorHAnsi"/>
          <w:color w:val="000000" w:themeColor="text1"/>
        </w:rPr>
        <w:t>ing</w:t>
      </w:r>
      <w:r w:rsidRPr="0039421C">
        <w:rPr>
          <w:rFonts w:asciiTheme="minorHAnsi" w:hAnsiTheme="minorHAnsi" w:cstheme="minorHAnsi"/>
          <w:color w:val="000000" w:themeColor="text1"/>
        </w:rPr>
        <w:t xml:space="preserve"> the nature of time spent in prison</w:t>
      </w:r>
      <w:r w:rsidRPr="0039421C">
        <w:rPr>
          <w:rFonts w:asciiTheme="minorHAnsi" w:hAnsiTheme="minorHAnsi" w:cstheme="minorHAnsi"/>
          <w:color w:val="000000" w:themeColor="text1"/>
        </w:rPr>
        <w:br/>
      </w:r>
      <w:r w:rsidRPr="0039421C">
        <w:rPr>
          <w:rFonts w:asciiTheme="minorHAnsi" w:hAnsiTheme="minorHAnsi" w:cstheme="minorHAnsi"/>
          <w:color w:val="000000" w:themeColor="text1"/>
        </w:rPr>
        <w:br/>
      </w:r>
      <w:r w:rsidR="00A22201" w:rsidRPr="0039421C">
        <w:rPr>
          <w:rFonts w:asciiTheme="minorHAnsi" w:hAnsiTheme="minorHAnsi" w:cstheme="minorHAnsi"/>
          <w:color w:val="000000" w:themeColor="text1"/>
          <w:u w:val="single"/>
        </w:rPr>
        <w:t>And have a p</w:t>
      </w:r>
      <w:r w:rsidRPr="0039421C">
        <w:rPr>
          <w:rFonts w:asciiTheme="minorHAnsi" w:hAnsiTheme="minorHAnsi" w:cstheme="minorHAnsi"/>
          <w:color w:val="000000" w:themeColor="text1"/>
          <w:u w:val="single"/>
        </w:rPr>
        <w:t xml:space="preserve">articular focus on: </w:t>
      </w:r>
      <w:r w:rsidRPr="0039421C">
        <w:rPr>
          <w:rFonts w:asciiTheme="minorHAnsi" w:hAnsiTheme="minorHAnsi" w:cstheme="minorHAnsi"/>
          <w:color w:val="000000" w:themeColor="text1"/>
          <w:u w:val="single"/>
        </w:rPr>
        <w:br/>
      </w:r>
      <w:r w:rsidRPr="0039421C">
        <w:rPr>
          <w:rFonts w:asciiTheme="minorHAnsi" w:hAnsiTheme="minorHAnsi" w:cstheme="minorHAnsi"/>
          <w:color w:val="000000" w:themeColor="text1"/>
        </w:rPr>
        <w:t>•    tackling suicide, self-harm and levels of violence</w:t>
      </w:r>
    </w:p>
    <w:p w14:paraId="2A231AF1" w14:textId="77777777" w:rsidR="00F232AE" w:rsidRPr="0039421C" w:rsidRDefault="00F232AE" w:rsidP="00566C84">
      <w:pPr>
        <w:spacing w:after="0" w:line="240" w:lineRule="auto"/>
        <w:rPr>
          <w:rFonts w:asciiTheme="minorHAnsi" w:hAnsiTheme="minorHAnsi" w:cstheme="minorHAnsi"/>
          <w:color w:val="000000" w:themeColor="text1"/>
        </w:rPr>
      </w:pPr>
      <w:r w:rsidRPr="0039421C">
        <w:rPr>
          <w:rFonts w:asciiTheme="minorHAnsi" w:hAnsiTheme="minorHAnsi" w:cstheme="minorHAnsi"/>
          <w:color w:val="000000" w:themeColor="text1"/>
        </w:rPr>
        <w:t xml:space="preserve">•    improving the recruitment and retention of prison </w:t>
      </w:r>
      <w:r w:rsidR="00793E8D" w:rsidRPr="0039421C">
        <w:rPr>
          <w:rFonts w:asciiTheme="minorHAnsi" w:hAnsiTheme="minorHAnsi" w:cstheme="minorHAnsi"/>
          <w:color w:val="000000" w:themeColor="text1"/>
        </w:rPr>
        <w:t xml:space="preserve">custody </w:t>
      </w:r>
      <w:r w:rsidRPr="0039421C">
        <w:rPr>
          <w:rFonts w:asciiTheme="minorHAnsi" w:hAnsiTheme="minorHAnsi" w:cstheme="minorHAnsi"/>
          <w:color w:val="000000" w:themeColor="text1"/>
        </w:rPr>
        <w:t>officers</w:t>
      </w:r>
      <w:r w:rsidR="00920268" w:rsidRPr="0039421C">
        <w:rPr>
          <w:rFonts w:asciiTheme="minorHAnsi" w:hAnsiTheme="minorHAnsi" w:cstheme="minorHAnsi"/>
          <w:color w:val="000000" w:themeColor="text1"/>
        </w:rPr>
        <w:t xml:space="preserve"> and other staff</w:t>
      </w:r>
      <w:r w:rsidRPr="0039421C">
        <w:rPr>
          <w:rFonts w:asciiTheme="minorHAnsi" w:hAnsiTheme="minorHAnsi" w:cstheme="minorHAnsi"/>
          <w:color w:val="000000" w:themeColor="text1"/>
        </w:rPr>
        <w:br/>
        <w:t>•    improving resettlement outcomes and lowering reoffending rates</w:t>
      </w:r>
      <w:r w:rsidR="00FD21B9" w:rsidRPr="0039421C">
        <w:rPr>
          <w:rFonts w:asciiTheme="minorHAnsi" w:hAnsiTheme="minorHAnsi" w:cstheme="minorHAnsi"/>
          <w:color w:val="000000" w:themeColor="text1"/>
        </w:rPr>
        <w:t>.</w:t>
      </w:r>
    </w:p>
    <w:p w14:paraId="192D9D04" w14:textId="7A4F5A27" w:rsidR="0039421C" w:rsidRDefault="0039421C" w:rsidP="00E649D5">
      <w:pPr>
        <w:spacing w:after="0" w:line="240" w:lineRule="auto"/>
        <w:rPr>
          <w:rFonts w:asciiTheme="minorHAnsi" w:hAnsiTheme="minorHAnsi" w:cstheme="minorHAnsi"/>
          <w:b/>
        </w:rPr>
      </w:pPr>
      <w:r>
        <w:rPr>
          <w:rFonts w:asciiTheme="minorHAnsi" w:hAnsiTheme="minorHAnsi" w:cstheme="minorHAnsi"/>
          <w:noProof/>
          <w:color w:val="333333"/>
          <w:u w:val="single"/>
          <w:lang w:eastAsia="en-GB" w:bidi="ar-SA"/>
        </w:rPr>
        <w:lastRenderedPageBreak/>
        <mc:AlternateContent>
          <mc:Choice Requires="wps">
            <w:drawing>
              <wp:anchor distT="0" distB="0" distL="114300" distR="114300" simplePos="0" relativeHeight="251681280" behindDoc="1" locked="0" layoutInCell="1" allowOverlap="1" wp14:anchorId="530A952F" wp14:editId="45186946">
                <wp:simplePos x="0" y="0"/>
                <wp:positionH relativeFrom="margin">
                  <wp:align>left</wp:align>
                </wp:positionH>
                <wp:positionV relativeFrom="paragraph">
                  <wp:posOffset>67310</wp:posOffset>
                </wp:positionV>
                <wp:extent cx="6416675" cy="2518410"/>
                <wp:effectExtent l="0" t="0" r="22225" b="15240"/>
                <wp:wrapTight wrapText="bothSides">
                  <wp:wrapPolygon edited="0">
                    <wp:start x="449" y="0"/>
                    <wp:lineTo x="0" y="817"/>
                    <wp:lineTo x="0" y="20424"/>
                    <wp:lineTo x="64" y="20914"/>
                    <wp:lineTo x="321" y="21567"/>
                    <wp:lineTo x="385" y="21567"/>
                    <wp:lineTo x="21226" y="21567"/>
                    <wp:lineTo x="21290" y="21567"/>
                    <wp:lineTo x="21547" y="20914"/>
                    <wp:lineTo x="21611" y="20424"/>
                    <wp:lineTo x="21611" y="817"/>
                    <wp:lineTo x="21162" y="0"/>
                    <wp:lineTo x="449" y="0"/>
                  </wp:wrapPolygon>
                </wp:wrapTight>
                <wp:docPr id="9" name="Rectangle: Rounded Corners 9"/>
                <wp:cNvGraphicFramePr/>
                <a:graphic xmlns:a="http://schemas.openxmlformats.org/drawingml/2006/main">
                  <a:graphicData uri="http://schemas.microsoft.com/office/word/2010/wordprocessingShape">
                    <wps:wsp>
                      <wps:cNvSpPr/>
                      <wps:spPr>
                        <a:xfrm>
                          <a:off x="0" y="0"/>
                          <a:ext cx="6416702" cy="2518410"/>
                        </a:xfrm>
                        <a:prstGeom prst="roundRect">
                          <a:avLst>
                            <a:gd name="adj" fmla="val 9888"/>
                          </a:avLst>
                        </a:prstGeom>
                        <a:solidFill>
                          <a:srgbClr val="00B0F0">
                            <a:alpha val="20000"/>
                          </a:srgbClr>
                        </a:solidFill>
                        <a:ln>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E20736" w14:textId="77777777" w:rsidR="00C9486A" w:rsidRPr="00FD21B9" w:rsidRDefault="00C9486A" w:rsidP="00573E39">
                            <w:pPr>
                              <w:spacing w:before="120" w:after="120" w:line="240" w:lineRule="auto"/>
                              <w:rPr>
                                <w:rFonts w:asciiTheme="minorHAnsi" w:hAnsiTheme="minorHAnsi" w:cstheme="minorHAnsi"/>
                                <w:b/>
                                <w:color w:val="333333"/>
                              </w:rPr>
                            </w:pPr>
                            <w:r w:rsidRPr="00FD21B9">
                              <w:rPr>
                                <w:rFonts w:asciiTheme="minorHAnsi" w:hAnsiTheme="minorHAnsi" w:cstheme="minorHAnsi"/>
                                <w:b/>
                                <w:color w:val="333333"/>
                              </w:rPr>
                              <w:t>Authority action</w:t>
                            </w:r>
                            <w:r>
                              <w:rPr>
                                <w:rFonts w:asciiTheme="minorHAnsi" w:hAnsiTheme="minorHAnsi" w:cstheme="minorHAnsi"/>
                                <w:b/>
                                <w:color w:val="333333"/>
                              </w:rPr>
                              <w:t>s</w:t>
                            </w:r>
                            <w:r w:rsidRPr="00FD21B9">
                              <w:rPr>
                                <w:rFonts w:asciiTheme="minorHAnsi" w:hAnsiTheme="minorHAnsi" w:cstheme="minorHAnsi"/>
                                <w:b/>
                                <w:color w:val="333333"/>
                              </w:rPr>
                              <w:t>:</w:t>
                            </w:r>
                          </w:p>
                          <w:p w14:paraId="3E3B6C46" w14:textId="77777777" w:rsidR="00C9486A" w:rsidRPr="00FF7914" w:rsidRDefault="00C9486A" w:rsidP="00573E39">
                            <w:pPr>
                              <w:spacing w:before="120" w:after="120" w:line="240" w:lineRule="auto"/>
                              <w:jc w:val="both"/>
                              <w:rPr>
                                <w:rFonts w:asciiTheme="minorHAnsi" w:hAnsiTheme="minorHAnsi" w:cstheme="minorHAnsi"/>
                                <w:color w:val="000000" w:themeColor="text1"/>
                              </w:rPr>
                            </w:pPr>
                            <w:r w:rsidRPr="00FF7914">
                              <w:rPr>
                                <w:rFonts w:asciiTheme="minorHAnsi" w:eastAsia="Times New Roman" w:hAnsiTheme="minorHAnsi" w:cstheme="minorHAnsi"/>
                                <w:color w:val="000000" w:themeColor="text1"/>
                                <w:lang w:eastAsia="en-GB"/>
                              </w:rPr>
                              <w:t xml:space="preserve">HMPPS will provide clarity on its organisational priorities and engage with potential operators to detail our values, shared vision and the significance of added value in the new prison design and how this is expected to be operated within a resettlement regime. We will test how well these values and priorities have been applied when evaluating proposals. </w:t>
                            </w:r>
                          </w:p>
                          <w:p w14:paraId="364D4D5B" w14:textId="09666538" w:rsidR="00C9486A" w:rsidRPr="00FF7914" w:rsidRDefault="00C9486A" w:rsidP="00573E39">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 xml:space="preserve">Contractor </w:t>
                            </w:r>
                            <w:r w:rsidRPr="00FF7914">
                              <w:rPr>
                                <w:rFonts w:asciiTheme="minorHAnsi" w:hAnsiTheme="minorHAnsi" w:cstheme="minorHAnsi"/>
                                <w:b/>
                                <w:color w:val="000000" w:themeColor="text1"/>
                              </w:rPr>
                              <w:t>actions:</w:t>
                            </w:r>
                          </w:p>
                          <w:p w14:paraId="4E9D6616" w14:textId="77777777" w:rsidR="00C9486A" w:rsidRDefault="00C9486A" w:rsidP="00573E39">
                            <w:pPr>
                              <w:spacing w:before="120" w:after="120" w:line="240" w:lineRule="auto"/>
                              <w:jc w:val="both"/>
                            </w:pPr>
                            <w:r w:rsidRPr="00FF7914">
                              <w:rPr>
                                <w:rFonts w:asciiTheme="minorHAnsi" w:eastAsia="Times New Roman" w:hAnsiTheme="minorHAnsi" w:cstheme="minorHAnsi"/>
                                <w:color w:val="000000" w:themeColor="text1"/>
                                <w:lang w:eastAsia="en-GB"/>
                              </w:rPr>
                              <w:t>Develop values in line with the priso</w:t>
                            </w:r>
                            <w:r>
                              <w:rPr>
                                <w:rFonts w:asciiTheme="minorHAnsi" w:eastAsia="Times New Roman" w:hAnsiTheme="minorHAnsi" w:cstheme="minorHAnsi"/>
                                <w:color w:val="000000" w:themeColor="text1"/>
                                <w:lang w:eastAsia="en-GB"/>
                              </w:rPr>
                              <w:t>n transformation</w:t>
                            </w:r>
                            <w:r w:rsidRPr="00FF7914">
                              <w:rPr>
                                <w:rFonts w:asciiTheme="minorHAnsi" w:eastAsia="Times New Roman" w:hAnsiTheme="minorHAnsi" w:cstheme="minorHAnsi"/>
                                <w:color w:val="000000" w:themeColor="text1"/>
                                <w:lang w:eastAsia="en-GB"/>
                              </w:rPr>
                              <w:t xml:space="preserve"> agenda and develop a shared vision and understanding of a resettlement prison design which would showcase the importance of providing a resettlement culture </w:t>
                            </w:r>
                            <w:r>
                              <w:rPr>
                                <w:rFonts w:asciiTheme="minorHAnsi" w:eastAsia="Times New Roman" w:hAnsiTheme="minorHAnsi" w:cstheme="minorHAnsi"/>
                                <w:color w:val="000000" w:themeColor="text1"/>
                                <w:lang w:eastAsia="en-GB"/>
                              </w:rPr>
                              <w:t xml:space="preserve">within all aspects </w:t>
                            </w:r>
                            <w:r w:rsidRPr="00EF09C6">
                              <w:rPr>
                                <w:rFonts w:asciiTheme="minorHAnsi" w:eastAsia="Times New Roman" w:hAnsiTheme="minorHAnsi" w:cstheme="minorHAnsi"/>
                                <w:color w:val="000000" w:themeColor="text1"/>
                                <w:lang w:eastAsia="en-GB"/>
                              </w:rPr>
                              <w:t>of delivery, including early engagement with the local community and the benefits this can bring.</w:t>
                            </w:r>
                            <w:r>
                              <w:rPr>
                                <w:rFonts w:asciiTheme="minorHAnsi" w:eastAsia="Times New Roman" w:hAnsiTheme="minorHAnsi" w:cstheme="minorHAnsi"/>
                                <w:color w:val="000000" w:themeColor="text1"/>
                                <w:lang w:eastAsia="en-GB"/>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0A952F" id="Rectangle: Rounded Corners 9" o:spid="_x0000_s1026" style="position:absolute;margin-left:0;margin-top:5.3pt;width:505.25pt;height:198.3pt;z-index:-25163520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648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" fillcolor="#00b0f0" strokecolor="#1f3763 [1604]" strokeweight="1pt">
                <v:fill opacity="13107f"/>
                <v:stroke joinstyle="miter"/>
                <v:textbox>
                  <w:txbxContent>
                    <w:p w14:paraId="14E20736" w14:textId="77777777" w:rsidR="00C9486A" w:rsidRPr="00FD21B9" w:rsidRDefault="00C9486A" w:rsidP="00573E39">
                      <w:pPr>
                        <w:spacing w:before="120" w:after="120" w:line="240" w:lineRule="auto"/>
                        <w:rPr>
                          <w:rFonts w:asciiTheme="minorHAnsi" w:hAnsiTheme="minorHAnsi" w:cstheme="minorHAnsi"/>
                          <w:b/>
                          <w:color w:val="333333"/>
                        </w:rPr>
                      </w:pPr>
                      <w:r w:rsidRPr="00FD21B9">
                        <w:rPr>
                          <w:rFonts w:asciiTheme="minorHAnsi" w:hAnsiTheme="minorHAnsi" w:cstheme="minorHAnsi"/>
                          <w:b/>
                          <w:color w:val="333333"/>
                        </w:rPr>
                        <w:t>Authority action</w:t>
                      </w:r>
                      <w:r>
                        <w:rPr>
                          <w:rFonts w:asciiTheme="minorHAnsi" w:hAnsiTheme="minorHAnsi" w:cstheme="minorHAnsi"/>
                          <w:b/>
                          <w:color w:val="333333"/>
                        </w:rPr>
                        <w:t>s</w:t>
                      </w:r>
                      <w:r w:rsidRPr="00FD21B9">
                        <w:rPr>
                          <w:rFonts w:asciiTheme="minorHAnsi" w:hAnsiTheme="minorHAnsi" w:cstheme="minorHAnsi"/>
                          <w:b/>
                          <w:color w:val="333333"/>
                        </w:rPr>
                        <w:t>:</w:t>
                      </w:r>
                    </w:p>
                    <w:p w14:paraId="3E3B6C46" w14:textId="77777777" w:rsidR="00C9486A" w:rsidRPr="00FF7914" w:rsidRDefault="00C9486A" w:rsidP="00573E39">
                      <w:pPr>
                        <w:spacing w:before="120" w:after="120" w:line="240" w:lineRule="auto"/>
                        <w:jc w:val="both"/>
                        <w:rPr>
                          <w:rFonts w:asciiTheme="minorHAnsi" w:hAnsiTheme="minorHAnsi" w:cstheme="minorHAnsi"/>
                          <w:color w:val="000000" w:themeColor="text1"/>
                        </w:rPr>
                      </w:pPr>
                      <w:r w:rsidRPr="00FF7914">
                        <w:rPr>
                          <w:rFonts w:asciiTheme="minorHAnsi" w:eastAsia="Times New Roman" w:hAnsiTheme="minorHAnsi" w:cstheme="minorHAnsi"/>
                          <w:color w:val="000000" w:themeColor="text1"/>
                          <w:lang w:eastAsia="en-GB"/>
                        </w:rPr>
                        <w:t xml:space="preserve">HMPPS will provide clarity on its organisational priorities and engage with potential operators to detail our values, shared vision and the significance of added value in the new prison design and how this is expected to be operated within a resettlement regime. We will test how well these values and priorities have been applied when evaluating proposals. </w:t>
                      </w:r>
                    </w:p>
                    <w:p w14:paraId="364D4D5B" w14:textId="09666538" w:rsidR="00C9486A" w:rsidRPr="00FF7914" w:rsidRDefault="00C9486A" w:rsidP="00573E39">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 xml:space="preserve">Contractor </w:t>
                      </w:r>
                      <w:r w:rsidRPr="00FF7914">
                        <w:rPr>
                          <w:rFonts w:asciiTheme="minorHAnsi" w:hAnsiTheme="minorHAnsi" w:cstheme="minorHAnsi"/>
                          <w:b/>
                          <w:color w:val="000000" w:themeColor="text1"/>
                        </w:rPr>
                        <w:t>actions:</w:t>
                      </w:r>
                    </w:p>
                    <w:p w14:paraId="4E9D6616" w14:textId="77777777" w:rsidR="00C9486A" w:rsidRDefault="00C9486A" w:rsidP="00573E39">
                      <w:pPr>
                        <w:spacing w:before="120" w:after="120" w:line="240" w:lineRule="auto"/>
                        <w:jc w:val="both"/>
                      </w:pPr>
                      <w:r w:rsidRPr="00FF7914">
                        <w:rPr>
                          <w:rFonts w:asciiTheme="minorHAnsi" w:eastAsia="Times New Roman" w:hAnsiTheme="minorHAnsi" w:cstheme="minorHAnsi"/>
                          <w:color w:val="000000" w:themeColor="text1"/>
                          <w:lang w:eastAsia="en-GB"/>
                        </w:rPr>
                        <w:t>Develop values in line with the priso</w:t>
                      </w:r>
                      <w:r>
                        <w:rPr>
                          <w:rFonts w:asciiTheme="minorHAnsi" w:eastAsia="Times New Roman" w:hAnsiTheme="minorHAnsi" w:cstheme="minorHAnsi"/>
                          <w:color w:val="000000" w:themeColor="text1"/>
                          <w:lang w:eastAsia="en-GB"/>
                        </w:rPr>
                        <w:t>n transformation</w:t>
                      </w:r>
                      <w:r w:rsidRPr="00FF7914">
                        <w:rPr>
                          <w:rFonts w:asciiTheme="minorHAnsi" w:eastAsia="Times New Roman" w:hAnsiTheme="minorHAnsi" w:cstheme="minorHAnsi"/>
                          <w:color w:val="000000" w:themeColor="text1"/>
                          <w:lang w:eastAsia="en-GB"/>
                        </w:rPr>
                        <w:t xml:space="preserve"> agenda and develop a shared vision and understanding of a resettlement prison design which would showcase the importance of providing a resettlement culture </w:t>
                      </w:r>
                      <w:r>
                        <w:rPr>
                          <w:rFonts w:asciiTheme="minorHAnsi" w:eastAsia="Times New Roman" w:hAnsiTheme="minorHAnsi" w:cstheme="minorHAnsi"/>
                          <w:color w:val="000000" w:themeColor="text1"/>
                          <w:lang w:eastAsia="en-GB"/>
                        </w:rPr>
                        <w:t xml:space="preserve">within all aspects </w:t>
                      </w:r>
                      <w:r w:rsidRPr="00EF09C6">
                        <w:rPr>
                          <w:rFonts w:asciiTheme="minorHAnsi" w:eastAsia="Times New Roman" w:hAnsiTheme="minorHAnsi" w:cstheme="minorHAnsi"/>
                          <w:color w:val="000000" w:themeColor="text1"/>
                          <w:lang w:eastAsia="en-GB"/>
                        </w:rPr>
                        <w:t>of delivery, including early engagement with the local community and the benefits this can bring.</w:t>
                      </w:r>
                      <w:r>
                        <w:rPr>
                          <w:rFonts w:asciiTheme="minorHAnsi" w:eastAsia="Times New Roman" w:hAnsiTheme="minorHAnsi" w:cstheme="minorHAnsi"/>
                          <w:color w:val="000000" w:themeColor="text1"/>
                          <w:lang w:eastAsia="en-GB"/>
                        </w:rPr>
                        <w:t xml:space="preserve"> </w:t>
                      </w:r>
                    </w:p>
                  </w:txbxContent>
                </v:textbox>
                <w10:wrap type="tight" anchorx="margin"/>
              </v:roundrect>
            </w:pict>
          </mc:Fallback>
        </mc:AlternateContent>
      </w:r>
    </w:p>
    <w:p w14:paraId="05ED5CAD" w14:textId="3471FC83" w:rsidR="00363C59" w:rsidRPr="00E649D5" w:rsidRDefault="00E649D5" w:rsidP="00E649D5">
      <w:pPr>
        <w:spacing w:after="0" w:line="240" w:lineRule="auto"/>
        <w:rPr>
          <w:rFonts w:asciiTheme="minorHAnsi" w:hAnsiTheme="minorHAnsi" w:cstheme="minorHAnsi"/>
          <w:b/>
        </w:rPr>
      </w:pPr>
      <w:r w:rsidRPr="00E649D5">
        <w:rPr>
          <w:rFonts w:asciiTheme="minorHAnsi" w:hAnsiTheme="minorHAnsi" w:cstheme="minorHAnsi"/>
          <w:b/>
        </w:rPr>
        <w:t xml:space="preserve">2.2 </w:t>
      </w:r>
      <w:r w:rsidR="00363C59" w:rsidRPr="00E649D5">
        <w:rPr>
          <w:rFonts w:asciiTheme="minorHAnsi" w:hAnsiTheme="minorHAnsi" w:cstheme="minorHAnsi"/>
          <w:b/>
        </w:rPr>
        <w:t xml:space="preserve">Leadership </w:t>
      </w:r>
    </w:p>
    <w:p w14:paraId="7E09117D" w14:textId="77777777" w:rsidR="00363C59" w:rsidRPr="00363C59" w:rsidRDefault="00363C59" w:rsidP="00363C59">
      <w:pPr>
        <w:spacing w:after="0" w:line="240" w:lineRule="auto"/>
        <w:rPr>
          <w:bCs/>
        </w:rPr>
      </w:pPr>
    </w:p>
    <w:p w14:paraId="3CF0F4E7" w14:textId="77777777" w:rsidR="00304BC8" w:rsidRDefault="00923D00" w:rsidP="0039421C">
      <w:pPr>
        <w:jc w:val="both"/>
        <w:rPr>
          <w:rFonts w:asciiTheme="minorHAnsi" w:eastAsia="Times New Roman" w:hAnsiTheme="minorHAnsi" w:cstheme="minorHAnsi"/>
          <w:lang w:eastAsia="en-GB"/>
        </w:rPr>
      </w:pPr>
      <w:r>
        <w:rPr>
          <w:rFonts w:asciiTheme="minorHAnsi" w:hAnsiTheme="minorHAnsi" w:cstheme="minorHAnsi"/>
          <w:noProof/>
          <w:color w:val="333333"/>
          <w:u w:val="single"/>
          <w:lang w:eastAsia="en-GB" w:bidi="ar-SA"/>
        </w:rPr>
        <mc:AlternateContent>
          <mc:Choice Requires="wps">
            <w:drawing>
              <wp:anchor distT="0" distB="0" distL="114300" distR="114300" simplePos="0" relativeHeight="251674112" behindDoc="0" locked="0" layoutInCell="1" allowOverlap="1" wp14:anchorId="1316193E" wp14:editId="1B3CDE49">
                <wp:simplePos x="0" y="0"/>
                <wp:positionH relativeFrom="margin">
                  <wp:align>left</wp:align>
                </wp:positionH>
                <wp:positionV relativeFrom="paragraph">
                  <wp:posOffset>1181100</wp:posOffset>
                </wp:positionV>
                <wp:extent cx="6416675" cy="4264660"/>
                <wp:effectExtent l="0" t="0" r="22225" b="21590"/>
                <wp:wrapSquare wrapText="bothSides"/>
                <wp:docPr id="10" name="Rectangle: Rounded Corners 10"/>
                <wp:cNvGraphicFramePr/>
                <a:graphic xmlns:a="http://schemas.openxmlformats.org/drawingml/2006/main">
                  <a:graphicData uri="http://schemas.microsoft.com/office/word/2010/wordprocessingShape">
                    <wps:wsp>
                      <wps:cNvSpPr/>
                      <wps:spPr>
                        <a:xfrm>
                          <a:off x="0" y="0"/>
                          <a:ext cx="6416675" cy="4264660"/>
                        </a:xfrm>
                        <a:prstGeom prst="roundRect">
                          <a:avLst>
                            <a:gd name="adj" fmla="val 7669"/>
                          </a:avLst>
                        </a:prstGeom>
                        <a:solidFill>
                          <a:srgbClr val="00B0F0">
                            <a:alpha val="20000"/>
                          </a:srgb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011A587" w14:textId="77777777" w:rsidR="00C9486A" w:rsidRPr="00FF7914" w:rsidRDefault="00C9486A" w:rsidP="00573E39">
                            <w:pPr>
                              <w:spacing w:before="120" w:after="120" w:line="240" w:lineRule="auto"/>
                              <w:jc w:val="both"/>
                              <w:rPr>
                                <w:rFonts w:asciiTheme="minorHAnsi" w:hAnsiTheme="minorHAnsi" w:cstheme="minorHAnsi"/>
                                <w:b/>
                                <w:color w:val="000000" w:themeColor="text1"/>
                              </w:rPr>
                            </w:pPr>
                            <w:r w:rsidRPr="00FF7914">
                              <w:rPr>
                                <w:rFonts w:asciiTheme="minorHAnsi" w:hAnsiTheme="minorHAnsi" w:cstheme="minorHAnsi"/>
                                <w:b/>
                                <w:color w:val="000000" w:themeColor="text1"/>
                              </w:rPr>
                              <w:t>Authority actions:</w:t>
                            </w:r>
                          </w:p>
                          <w:p w14:paraId="20081E50" w14:textId="77DA4991" w:rsidR="00C9486A" w:rsidRPr="00FF7914" w:rsidRDefault="00C9486A" w:rsidP="00573E39">
                            <w:pPr>
                              <w:spacing w:before="120" w:after="120" w:line="240" w:lineRule="auto"/>
                              <w:jc w:val="both"/>
                              <w:rPr>
                                <w:rFonts w:asciiTheme="minorHAnsi" w:hAnsiTheme="minorHAnsi" w:cstheme="minorHAnsi"/>
                                <w:color w:val="000000" w:themeColor="text1"/>
                              </w:rPr>
                            </w:pPr>
                            <w:r w:rsidRPr="00FF7914">
                              <w:rPr>
                                <w:rFonts w:asciiTheme="minorHAnsi" w:hAnsiTheme="minorHAnsi" w:cstheme="minorHAnsi"/>
                                <w:color w:val="000000" w:themeColor="text1"/>
                              </w:rPr>
                              <w:t xml:space="preserve">A dedicated controller will be in place and </w:t>
                            </w:r>
                            <w:r>
                              <w:rPr>
                                <w:rFonts w:asciiTheme="minorHAnsi" w:hAnsiTheme="minorHAnsi" w:cstheme="minorHAnsi"/>
                                <w:color w:val="000000" w:themeColor="text1"/>
                              </w:rPr>
                              <w:t>available</w:t>
                            </w:r>
                            <w:r w:rsidRPr="00FF7914">
                              <w:rPr>
                                <w:rFonts w:asciiTheme="minorHAnsi" w:hAnsiTheme="minorHAnsi" w:cstheme="minorHAnsi"/>
                                <w:color w:val="000000" w:themeColor="text1"/>
                              </w:rPr>
                              <w:t xml:space="preserve"> from the point of contract award and a</w:t>
                            </w:r>
                            <w:r>
                              <w:rPr>
                                <w:rFonts w:asciiTheme="minorHAnsi" w:hAnsiTheme="minorHAnsi" w:cstheme="minorHAnsi"/>
                                <w:color w:val="000000" w:themeColor="text1"/>
                              </w:rPr>
                              <w:t xml:space="preserve"> </w:t>
                            </w:r>
                            <w:r w:rsidRPr="00FF7914">
                              <w:rPr>
                                <w:rFonts w:asciiTheme="minorHAnsi" w:hAnsiTheme="minorHAnsi" w:cstheme="minorHAnsi"/>
                                <w:color w:val="000000" w:themeColor="text1"/>
                              </w:rPr>
                              <w:t>mobilisation lead will oversee the entire</w:t>
                            </w:r>
                            <w:r>
                              <w:rPr>
                                <w:rFonts w:asciiTheme="minorHAnsi" w:hAnsiTheme="minorHAnsi" w:cstheme="minorHAnsi"/>
                                <w:color w:val="000000" w:themeColor="text1"/>
                              </w:rPr>
                              <w:t xml:space="preserve"> Mobilisation process (Preparation for Service and Ramp Up</w:t>
                            </w:r>
                            <w:r w:rsidRPr="00FF7914">
                              <w:rPr>
                                <w:rFonts w:asciiTheme="minorHAnsi" w:hAnsiTheme="minorHAnsi" w:cstheme="minorHAnsi"/>
                                <w:color w:val="000000" w:themeColor="text1"/>
                              </w:rPr>
                              <w:t>).</w:t>
                            </w:r>
                          </w:p>
                          <w:p w14:paraId="23C1DDAD" w14:textId="3845C06E" w:rsidR="00C9486A" w:rsidRPr="00FF7914" w:rsidRDefault="00C9486A" w:rsidP="00573E39">
                            <w:pPr>
                              <w:spacing w:before="120" w:after="120" w:line="240" w:lineRule="auto"/>
                              <w:jc w:val="both"/>
                              <w:rPr>
                                <w:rFonts w:asciiTheme="minorHAnsi" w:hAnsiTheme="minorHAnsi" w:cstheme="minorHAnsi"/>
                                <w:color w:val="000000" w:themeColor="text1"/>
                              </w:rPr>
                            </w:pPr>
                            <w:r w:rsidRPr="00FF7914">
                              <w:rPr>
                                <w:rFonts w:asciiTheme="minorHAnsi" w:hAnsiTheme="minorHAnsi" w:cstheme="minorHAnsi"/>
                                <w:color w:val="000000" w:themeColor="text1"/>
                                <w:u w:val="single"/>
                              </w:rPr>
                              <w:t xml:space="preserve">Checkpoint </w:t>
                            </w:r>
                            <w:r>
                              <w:rPr>
                                <w:rFonts w:asciiTheme="minorHAnsi" w:hAnsiTheme="minorHAnsi" w:cstheme="minorHAnsi"/>
                                <w:color w:val="000000" w:themeColor="text1"/>
                                <w:u w:val="single"/>
                              </w:rPr>
                              <w:t>M</w:t>
                            </w:r>
                            <w:r w:rsidRPr="00FF7914">
                              <w:rPr>
                                <w:rFonts w:asciiTheme="minorHAnsi" w:hAnsiTheme="minorHAnsi" w:cstheme="minorHAnsi"/>
                                <w:color w:val="000000" w:themeColor="text1"/>
                                <w:u w:val="single"/>
                              </w:rPr>
                              <w:t>eetings</w:t>
                            </w:r>
                            <w:r w:rsidRPr="00FF7914">
                              <w:rPr>
                                <w:rFonts w:asciiTheme="minorHAnsi" w:hAnsiTheme="minorHAnsi" w:cstheme="minorHAnsi"/>
                                <w:color w:val="000000" w:themeColor="text1"/>
                              </w:rPr>
                              <w:t xml:space="preserve"> will be established </w:t>
                            </w:r>
                            <w:r>
                              <w:rPr>
                                <w:rFonts w:asciiTheme="minorHAnsi" w:hAnsiTheme="minorHAnsi" w:cstheme="minorHAnsi"/>
                                <w:color w:val="000000" w:themeColor="text1"/>
                              </w:rPr>
                              <w:t>shortly</w:t>
                            </w:r>
                            <w:r w:rsidRPr="00FF7914">
                              <w:rPr>
                                <w:rFonts w:asciiTheme="minorHAnsi" w:hAnsiTheme="minorHAnsi" w:cstheme="minorHAnsi"/>
                                <w:color w:val="000000" w:themeColor="text1"/>
                              </w:rPr>
                              <w:t xml:space="preserve"> after the </w:t>
                            </w:r>
                            <w:r>
                              <w:rPr>
                                <w:rFonts w:asciiTheme="minorHAnsi" w:hAnsiTheme="minorHAnsi" w:cstheme="minorHAnsi"/>
                                <w:color w:val="000000" w:themeColor="text1"/>
                              </w:rPr>
                              <w:t>C</w:t>
                            </w:r>
                            <w:r w:rsidRPr="00FF7914">
                              <w:rPr>
                                <w:rFonts w:asciiTheme="minorHAnsi" w:hAnsiTheme="minorHAnsi" w:cstheme="minorHAnsi"/>
                                <w:color w:val="000000" w:themeColor="text1"/>
                              </w:rPr>
                              <w:t xml:space="preserve">ommencement </w:t>
                            </w:r>
                            <w:r>
                              <w:rPr>
                                <w:rFonts w:asciiTheme="minorHAnsi" w:hAnsiTheme="minorHAnsi" w:cstheme="minorHAnsi"/>
                                <w:color w:val="000000" w:themeColor="text1"/>
                              </w:rPr>
                              <w:t>D</w:t>
                            </w:r>
                            <w:r w:rsidRPr="00FF7914">
                              <w:rPr>
                                <w:rFonts w:asciiTheme="minorHAnsi" w:hAnsiTheme="minorHAnsi" w:cstheme="minorHAnsi"/>
                                <w:color w:val="000000" w:themeColor="text1"/>
                              </w:rPr>
                              <w:t>ate</w:t>
                            </w:r>
                            <w:r>
                              <w:rPr>
                                <w:rFonts w:asciiTheme="minorHAnsi" w:hAnsiTheme="minorHAnsi" w:cstheme="minorHAnsi"/>
                                <w:color w:val="000000" w:themeColor="text1"/>
                              </w:rPr>
                              <w:t xml:space="preserve"> </w:t>
                            </w:r>
                            <w:r w:rsidRPr="00FF7914">
                              <w:rPr>
                                <w:rFonts w:asciiTheme="minorHAnsi" w:hAnsiTheme="minorHAnsi" w:cstheme="minorHAnsi"/>
                                <w:color w:val="000000" w:themeColor="text1"/>
                              </w:rPr>
                              <w:t>and will continue for the duration of mobilisation on an at-least-monthly basis</w:t>
                            </w:r>
                            <w:r>
                              <w:rPr>
                                <w:rFonts w:asciiTheme="minorHAnsi" w:hAnsiTheme="minorHAnsi" w:cstheme="minorHAnsi"/>
                                <w:color w:val="000000" w:themeColor="text1"/>
                              </w:rPr>
                              <w:t xml:space="preserve"> (and probably more frequently at the start of mobilisation)</w:t>
                            </w:r>
                            <w:r w:rsidRPr="00FF7914">
                              <w:rPr>
                                <w:rFonts w:asciiTheme="minorHAnsi" w:hAnsiTheme="minorHAnsi" w:cstheme="minorHAnsi"/>
                                <w:color w:val="000000" w:themeColor="text1"/>
                              </w:rPr>
                              <w:t xml:space="preserve">. They will be chaired by </w:t>
                            </w:r>
                            <w:r>
                              <w:rPr>
                                <w:rFonts w:asciiTheme="minorHAnsi" w:hAnsiTheme="minorHAnsi" w:cstheme="minorHAnsi"/>
                                <w:color w:val="000000" w:themeColor="text1"/>
                              </w:rPr>
                              <w:t>an</w:t>
                            </w:r>
                            <w:r w:rsidRPr="00FF7914">
                              <w:rPr>
                                <w:rFonts w:asciiTheme="minorHAnsi" w:hAnsiTheme="minorHAnsi" w:cstheme="minorHAnsi"/>
                                <w:color w:val="000000" w:themeColor="text1"/>
                              </w:rPr>
                              <w:t xml:space="preserve"> Authority</w:t>
                            </w:r>
                            <w:r>
                              <w:rPr>
                                <w:rFonts w:asciiTheme="minorHAnsi" w:hAnsiTheme="minorHAnsi" w:cstheme="minorHAnsi"/>
                                <w:color w:val="000000" w:themeColor="text1"/>
                              </w:rPr>
                              <w:t xml:space="preserve"> representative</w:t>
                            </w:r>
                            <w:r w:rsidRPr="00FF7914">
                              <w:rPr>
                                <w:rFonts w:asciiTheme="minorHAnsi" w:hAnsiTheme="minorHAnsi" w:cstheme="minorHAnsi"/>
                                <w:color w:val="000000" w:themeColor="text1"/>
                              </w:rPr>
                              <w:t xml:space="preserve">. This body will monitor the </w:t>
                            </w:r>
                            <w:r>
                              <w:rPr>
                                <w:rFonts w:asciiTheme="minorHAnsi" w:hAnsiTheme="minorHAnsi" w:cstheme="minorHAnsi"/>
                                <w:color w:val="000000" w:themeColor="text1"/>
                              </w:rPr>
                              <w:t>M</w:t>
                            </w:r>
                            <w:r w:rsidRPr="00FF7914">
                              <w:rPr>
                                <w:rFonts w:asciiTheme="minorHAnsi" w:hAnsiTheme="minorHAnsi" w:cstheme="minorHAnsi"/>
                                <w:color w:val="000000" w:themeColor="text1"/>
                              </w:rPr>
                              <w:t xml:space="preserve">obilisation </w:t>
                            </w:r>
                            <w:r>
                              <w:rPr>
                                <w:rFonts w:asciiTheme="minorHAnsi" w:hAnsiTheme="minorHAnsi" w:cstheme="minorHAnsi"/>
                                <w:color w:val="000000" w:themeColor="text1"/>
                              </w:rPr>
                              <w:t>Assurance P</w:t>
                            </w:r>
                            <w:r w:rsidRPr="00FF7914">
                              <w:rPr>
                                <w:rFonts w:asciiTheme="minorHAnsi" w:hAnsiTheme="minorHAnsi" w:cstheme="minorHAnsi"/>
                                <w:color w:val="000000" w:themeColor="text1"/>
                              </w:rPr>
                              <w:t xml:space="preserve">lan </w:t>
                            </w:r>
                            <w:r>
                              <w:rPr>
                                <w:rFonts w:asciiTheme="minorHAnsi" w:hAnsiTheme="minorHAnsi" w:cstheme="minorHAnsi"/>
                                <w:color w:val="000000" w:themeColor="text1"/>
                              </w:rPr>
                              <w:t xml:space="preserve">as part of the Contractor’s ICSDP Reports, using the </w:t>
                            </w:r>
                            <w:r w:rsidRPr="00FF7914">
                              <w:rPr>
                                <w:rFonts w:asciiTheme="minorHAnsi" w:hAnsiTheme="minorHAnsi" w:cstheme="minorHAnsi"/>
                                <w:color w:val="000000" w:themeColor="text1"/>
                              </w:rPr>
                              <w:t>Authority</w:t>
                            </w:r>
                            <w:r>
                              <w:rPr>
                                <w:rFonts w:asciiTheme="minorHAnsi" w:hAnsiTheme="minorHAnsi" w:cstheme="minorHAnsi"/>
                                <w:color w:val="000000" w:themeColor="text1"/>
                              </w:rPr>
                              <w:t>’s</w:t>
                            </w:r>
                            <w:r w:rsidRPr="00FF7914">
                              <w:rPr>
                                <w:rFonts w:asciiTheme="minorHAnsi" w:hAnsiTheme="minorHAnsi" w:cstheme="minorHAnsi"/>
                                <w:color w:val="000000" w:themeColor="text1"/>
                              </w:rPr>
                              <w:t xml:space="preserve"> assurance checklist to keep mobilisation on track.</w:t>
                            </w:r>
                          </w:p>
                          <w:p w14:paraId="4F542C5E" w14:textId="66F40071" w:rsidR="00C9486A" w:rsidRPr="00FF7914" w:rsidRDefault="00C9486A" w:rsidP="00573E39">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 xml:space="preserve">Contractor </w:t>
                            </w:r>
                            <w:r w:rsidRPr="00FF7914">
                              <w:rPr>
                                <w:rFonts w:asciiTheme="minorHAnsi" w:hAnsiTheme="minorHAnsi" w:cstheme="minorHAnsi"/>
                                <w:b/>
                                <w:color w:val="000000" w:themeColor="text1"/>
                              </w:rPr>
                              <w:t>actions:</w:t>
                            </w:r>
                          </w:p>
                          <w:p w14:paraId="6B36FC9F" w14:textId="77777777" w:rsidR="00C9486A" w:rsidRPr="00FF7914" w:rsidRDefault="00C9486A" w:rsidP="00573E39">
                            <w:pPr>
                              <w:spacing w:before="120" w:after="120" w:line="240" w:lineRule="auto"/>
                              <w:jc w:val="both"/>
                              <w:rPr>
                                <w:rFonts w:asciiTheme="minorHAnsi" w:hAnsiTheme="minorHAnsi" w:cstheme="minorHAnsi"/>
                                <w:color w:val="000000" w:themeColor="text1"/>
                              </w:rPr>
                            </w:pPr>
                            <w:r w:rsidRPr="00FF7914">
                              <w:rPr>
                                <w:rFonts w:asciiTheme="minorHAnsi" w:hAnsiTheme="minorHAnsi" w:cstheme="minorHAnsi"/>
                                <w:color w:val="000000" w:themeColor="text1"/>
                              </w:rPr>
                              <w:t>Operators should provide evidence in their bids that leadership will be in place at the earliest opportunity</w:t>
                            </w:r>
                            <w:r>
                              <w:rPr>
                                <w:rFonts w:asciiTheme="minorHAnsi" w:hAnsiTheme="minorHAnsi" w:cstheme="minorHAnsi"/>
                                <w:color w:val="000000" w:themeColor="text1"/>
                              </w:rPr>
                              <w:t xml:space="preserve"> from the contract being awarded. </w:t>
                            </w:r>
                            <w:r w:rsidRPr="00FF7914">
                              <w:rPr>
                                <w:rFonts w:asciiTheme="minorHAnsi" w:hAnsiTheme="minorHAnsi" w:cstheme="minorHAnsi"/>
                                <w:color w:val="000000" w:themeColor="text1"/>
                              </w:rPr>
                              <w:t xml:space="preserve">The Senior Management Team should </w:t>
                            </w:r>
                            <w:r>
                              <w:rPr>
                                <w:rFonts w:asciiTheme="minorHAnsi" w:hAnsiTheme="minorHAnsi" w:cstheme="minorHAnsi"/>
                                <w:color w:val="000000" w:themeColor="text1"/>
                              </w:rPr>
                              <w:t xml:space="preserve">be </w:t>
                            </w:r>
                            <w:r w:rsidRPr="00FF7914">
                              <w:rPr>
                                <w:rFonts w:asciiTheme="minorHAnsi" w:hAnsiTheme="minorHAnsi" w:cstheme="minorHAnsi"/>
                                <w:color w:val="000000" w:themeColor="text1"/>
                              </w:rPr>
                              <w:t xml:space="preserve">present on site from the earliest possible point in the mobilisation period. </w:t>
                            </w:r>
                          </w:p>
                          <w:p w14:paraId="3400733F" w14:textId="39C1F001" w:rsidR="00C9486A" w:rsidRPr="006F4512" w:rsidRDefault="00C9486A" w:rsidP="00573E39">
                            <w:pPr>
                              <w:spacing w:before="120" w:after="120" w:line="240" w:lineRule="auto"/>
                              <w:jc w:val="both"/>
                              <w:rPr>
                                <w:rFonts w:asciiTheme="minorHAnsi" w:hAnsiTheme="minorHAnsi" w:cstheme="minorHAnsi"/>
                                <w:color w:val="000000" w:themeColor="text1"/>
                              </w:rPr>
                            </w:pPr>
                            <w:r w:rsidRPr="00FF7914">
                              <w:rPr>
                                <w:rFonts w:asciiTheme="minorHAnsi" w:hAnsiTheme="minorHAnsi" w:cstheme="minorHAnsi"/>
                                <w:color w:val="000000" w:themeColor="text1"/>
                              </w:rPr>
                              <w:t xml:space="preserve">Attendees with the right level of authority to cover key elements of the </w:t>
                            </w:r>
                            <w:r>
                              <w:rPr>
                                <w:rFonts w:asciiTheme="minorHAnsi" w:hAnsiTheme="minorHAnsi" w:cstheme="minorHAnsi"/>
                                <w:color w:val="000000" w:themeColor="text1"/>
                              </w:rPr>
                              <w:t>M</w:t>
                            </w:r>
                            <w:r w:rsidRPr="00FF7914">
                              <w:rPr>
                                <w:rFonts w:asciiTheme="minorHAnsi" w:hAnsiTheme="minorHAnsi" w:cstheme="minorHAnsi"/>
                                <w:color w:val="000000" w:themeColor="text1"/>
                              </w:rPr>
                              <w:t xml:space="preserve">obilisation </w:t>
                            </w:r>
                            <w:r>
                              <w:rPr>
                                <w:rFonts w:asciiTheme="minorHAnsi" w:hAnsiTheme="minorHAnsi" w:cstheme="minorHAnsi"/>
                                <w:color w:val="000000" w:themeColor="text1"/>
                              </w:rPr>
                              <w:t>Assurance P</w:t>
                            </w:r>
                            <w:r w:rsidRPr="00FF7914">
                              <w:rPr>
                                <w:rFonts w:asciiTheme="minorHAnsi" w:hAnsiTheme="minorHAnsi" w:cstheme="minorHAnsi"/>
                                <w:color w:val="000000" w:themeColor="text1"/>
                              </w:rPr>
                              <w:t xml:space="preserve">lan will </w:t>
                            </w:r>
                            <w:r w:rsidRPr="006F4512">
                              <w:rPr>
                                <w:rFonts w:asciiTheme="minorHAnsi" w:hAnsiTheme="minorHAnsi" w:cstheme="minorHAnsi"/>
                                <w:color w:val="000000" w:themeColor="text1"/>
                              </w:rPr>
                              <w:t>be expected to attend checkpoint meetings throughout the mobilisation period. This will include</w:t>
                            </w:r>
                            <w:r w:rsidRPr="006F4512">
                              <w:rPr>
                                <w:rFonts w:cs="Calibri"/>
                                <w:color w:val="000000" w:themeColor="text1"/>
                              </w:rPr>
                              <w:t xml:space="preserve"> </w:t>
                            </w:r>
                            <w:r w:rsidRPr="006F4512">
                              <w:rPr>
                                <w:rFonts w:asciiTheme="minorHAnsi" w:hAnsiTheme="minorHAnsi" w:cstheme="minorHAnsi"/>
                                <w:color w:val="000000" w:themeColor="text1"/>
                              </w:rPr>
                              <w:t>attendees with the relationships with partners in Health, drug services</w:t>
                            </w:r>
                            <w:r>
                              <w:rPr>
                                <w:rFonts w:asciiTheme="minorHAnsi" w:hAnsiTheme="minorHAnsi" w:cstheme="minorHAnsi"/>
                                <w:color w:val="000000" w:themeColor="text1"/>
                              </w:rPr>
                              <w:t>, emergency services</w:t>
                            </w:r>
                            <w:r w:rsidRPr="006F4512">
                              <w:rPr>
                                <w:rFonts w:asciiTheme="minorHAnsi" w:hAnsiTheme="minorHAnsi" w:cstheme="minorHAnsi"/>
                                <w:color w:val="000000" w:themeColor="text1"/>
                              </w:rPr>
                              <w:t xml:space="preserve"> and Local Authorities. Representatives from these third parties may be invited by the </w:t>
                            </w:r>
                            <w:r>
                              <w:rPr>
                                <w:rFonts w:asciiTheme="minorHAnsi" w:hAnsiTheme="minorHAnsi" w:cstheme="minorHAnsi"/>
                                <w:color w:val="000000" w:themeColor="text1"/>
                              </w:rPr>
                              <w:t xml:space="preserve">Contractor </w:t>
                            </w:r>
                            <w:r w:rsidRPr="006F4512">
                              <w:rPr>
                                <w:rFonts w:asciiTheme="minorHAnsi" w:hAnsiTheme="minorHAnsi" w:cstheme="minorHAnsi"/>
                                <w:color w:val="000000" w:themeColor="text1"/>
                              </w:rPr>
                              <w:t>or Authority to attend checkpoints if appropriate.</w:t>
                            </w:r>
                            <w:r w:rsidRPr="006F4512">
                              <w:rPr>
                                <w:rFonts w:cs="Calibri"/>
                                <w:color w:val="000000" w:themeColor="text1"/>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16193E" id="Rectangle: Rounded Corners 10" o:spid="_x0000_s1027" style="position:absolute;left:0;text-align:left;margin-left:0;margin-top:93pt;width:505.25pt;height:335.8pt;z-index:2516741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50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" fillcolor="#00b0f0" strokecolor="#1f3763 [1604]" strokeweight="1pt">
                <v:fill opacity="13107f"/>
                <v:stroke joinstyle="miter"/>
                <v:textbox>
                  <w:txbxContent>
                    <w:p w14:paraId="6011A587" w14:textId="77777777" w:rsidR="00C9486A" w:rsidRPr="00FF7914" w:rsidRDefault="00C9486A" w:rsidP="00573E39">
                      <w:pPr>
                        <w:spacing w:before="120" w:after="120" w:line="240" w:lineRule="auto"/>
                        <w:jc w:val="both"/>
                        <w:rPr>
                          <w:rFonts w:asciiTheme="minorHAnsi" w:hAnsiTheme="minorHAnsi" w:cstheme="minorHAnsi"/>
                          <w:b/>
                          <w:color w:val="000000" w:themeColor="text1"/>
                        </w:rPr>
                      </w:pPr>
                      <w:r w:rsidRPr="00FF7914">
                        <w:rPr>
                          <w:rFonts w:asciiTheme="minorHAnsi" w:hAnsiTheme="minorHAnsi" w:cstheme="minorHAnsi"/>
                          <w:b/>
                          <w:color w:val="000000" w:themeColor="text1"/>
                        </w:rPr>
                        <w:t>Authority actions:</w:t>
                      </w:r>
                    </w:p>
                    <w:p w14:paraId="20081E50" w14:textId="77DA4991" w:rsidR="00C9486A" w:rsidRPr="00FF7914" w:rsidRDefault="00C9486A" w:rsidP="00573E39">
                      <w:pPr>
                        <w:spacing w:before="120" w:after="120" w:line="240" w:lineRule="auto"/>
                        <w:jc w:val="both"/>
                        <w:rPr>
                          <w:rFonts w:asciiTheme="minorHAnsi" w:hAnsiTheme="minorHAnsi" w:cstheme="minorHAnsi"/>
                          <w:color w:val="000000" w:themeColor="text1"/>
                        </w:rPr>
                      </w:pPr>
                      <w:r w:rsidRPr="00FF7914">
                        <w:rPr>
                          <w:rFonts w:asciiTheme="minorHAnsi" w:hAnsiTheme="minorHAnsi" w:cstheme="minorHAnsi"/>
                          <w:color w:val="000000" w:themeColor="text1"/>
                        </w:rPr>
                        <w:t xml:space="preserve">A dedicated controller will be in place and </w:t>
                      </w:r>
                      <w:r>
                        <w:rPr>
                          <w:rFonts w:asciiTheme="minorHAnsi" w:hAnsiTheme="minorHAnsi" w:cstheme="minorHAnsi"/>
                          <w:color w:val="000000" w:themeColor="text1"/>
                        </w:rPr>
                        <w:t>available</w:t>
                      </w:r>
                      <w:r w:rsidRPr="00FF7914">
                        <w:rPr>
                          <w:rFonts w:asciiTheme="minorHAnsi" w:hAnsiTheme="minorHAnsi" w:cstheme="minorHAnsi"/>
                          <w:color w:val="000000" w:themeColor="text1"/>
                        </w:rPr>
                        <w:t xml:space="preserve"> from the point of contract award and a</w:t>
                      </w:r>
                      <w:r>
                        <w:rPr>
                          <w:rFonts w:asciiTheme="minorHAnsi" w:hAnsiTheme="minorHAnsi" w:cstheme="minorHAnsi"/>
                          <w:color w:val="000000" w:themeColor="text1"/>
                        </w:rPr>
                        <w:t xml:space="preserve"> </w:t>
                      </w:r>
                      <w:r w:rsidRPr="00FF7914">
                        <w:rPr>
                          <w:rFonts w:asciiTheme="minorHAnsi" w:hAnsiTheme="minorHAnsi" w:cstheme="minorHAnsi"/>
                          <w:color w:val="000000" w:themeColor="text1"/>
                        </w:rPr>
                        <w:t>mobilisation lead will oversee the entire</w:t>
                      </w:r>
                      <w:r>
                        <w:rPr>
                          <w:rFonts w:asciiTheme="minorHAnsi" w:hAnsiTheme="minorHAnsi" w:cstheme="minorHAnsi"/>
                          <w:color w:val="000000" w:themeColor="text1"/>
                        </w:rPr>
                        <w:t xml:space="preserve"> Mobilisation process (Preparation for Service and Ramp Up</w:t>
                      </w:r>
                      <w:r w:rsidRPr="00FF7914">
                        <w:rPr>
                          <w:rFonts w:asciiTheme="minorHAnsi" w:hAnsiTheme="minorHAnsi" w:cstheme="minorHAnsi"/>
                          <w:color w:val="000000" w:themeColor="text1"/>
                        </w:rPr>
                        <w:t>).</w:t>
                      </w:r>
                    </w:p>
                    <w:p w14:paraId="23C1DDAD" w14:textId="3845C06E" w:rsidR="00C9486A" w:rsidRPr="00FF7914" w:rsidRDefault="00C9486A" w:rsidP="00573E39">
                      <w:pPr>
                        <w:spacing w:before="120" w:after="120" w:line="240" w:lineRule="auto"/>
                        <w:jc w:val="both"/>
                        <w:rPr>
                          <w:rFonts w:asciiTheme="minorHAnsi" w:hAnsiTheme="minorHAnsi" w:cstheme="minorHAnsi"/>
                          <w:color w:val="000000" w:themeColor="text1"/>
                        </w:rPr>
                      </w:pPr>
                      <w:r w:rsidRPr="00FF7914">
                        <w:rPr>
                          <w:rFonts w:asciiTheme="minorHAnsi" w:hAnsiTheme="minorHAnsi" w:cstheme="minorHAnsi"/>
                          <w:color w:val="000000" w:themeColor="text1"/>
                          <w:u w:val="single"/>
                        </w:rPr>
                        <w:t xml:space="preserve">Checkpoint </w:t>
                      </w:r>
                      <w:r>
                        <w:rPr>
                          <w:rFonts w:asciiTheme="minorHAnsi" w:hAnsiTheme="minorHAnsi" w:cstheme="minorHAnsi"/>
                          <w:color w:val="000000" w:themeColor="text1"/>
                          <w:u w:val="single"/>
                        </w:rPr>
                        <w:t>M</w:t>
                      </w:r>
                      <w:r w:rsidRPr="00FF7914">
                        <w:rPr>
                          <w:rFonts w:asciiTheme="minorHAnsi" w:hAnsiTheme="minorHAnsi" w:cstheme="minorHAnsi"/>
                          <w:color w:val="000000" w:themeColor="text1"/>
                          <w:u w:val="single"/>
                        </w:rPr>
                        <w:t>eetings</w:t>
                      </w:r>
                      <w:r w:rsidRPr="00FF7914">
                        <w:rPr>
                          <w:rFonts w:asciiTheme="minorHAnsi" w:hAnsiTheme="minorHAnsi" w:cstheme="minorHAnsi"/>
                          <w:color w:val="000000" w:themeColor="text1"/>
                        </w:rPr>
                        <w:t xml:space="preserve"> will be established </w:t>
                      </w:r>
                      <w:r>
                        <w:rPr>
                          <w:rFonts w:asciiTheme="minorHAnsi" w:hAnsiTheme="minorHAnsi" w:cstheme="minorHAnsi"/>
                          <w:color w:val="000000" w:themeColor="text1"/>
                        </w:rPr>
                        <w:t>shortly</w:t>
                      </w:r>
                      <w:r w:rsidRPr="00FF7914">
                        <w:rPr>
                          <w:rFonts w:asciiTheme="minorHAnsi" w:hAnsiTheme="minorHAnsi" w:cstheme="minorHAnsi"/>
                          <w:color w:val="000000" w:themeColor="text1"/>
                        </w:rPr>
                        <w:t xml:space="preserve"> after the </w:t>
                      </w:r>
                      <w:r>
                        <w:rPr>
                          <w:rFonts w:asciiTheme="minorHAnsi" w:hAnsiTheme="minorHAnsi" w:cstheme="minorHAnsi"/>
                          <w:color w:val="000000" w:themeColor="text1"/>
                        </w:rPr>
                        <w:t>C</w:t>
                      </w:r>
                      <w:r w:rsidRPr="00FF7914">
                        <w:rPr>
                          <w:rFonts w:asciiTheme="minorHAnsi" w:hAnsiTheme="minorHAnsi" w:cstheme="minorHAnsi"/>
                          <w:color w:val="000000" w:themeColor="text1"/>
                        </w:rPr>
                        <w:t xml:space="preserve">ommencement </w:t>
                      </w:r>
                      <w:r>
                        <w:rPr>
                          <w:rFonts w:asciiTheme="minorHAnsi" w:hAnsiTheme="minorHAnsi" w:cstheme="minorHAnsi"/>
                          <w:color w:val="000000" w:themeColor="text1"/>
                        </w:rPr>
                        <w:t>D</w:t>
                      </w:r>
                      <w:r w:rsidRPr="00FF7914">
                        <w:rPr>
                          <w:rFonts w:asciiTheme="minorHAnsi" w:hAnsiTheme="minorHAnsi" w:cstheme="minorHAnsi"/>
                          <w:color w:val="000000" w:themeColor="text1"/>
                        </w:rPr>
                        <w:t>ate</w:t>
                      </w:r>
                      <w:r>
                        <w:rPr>
                          <w:rFonts w:asciiTheme="minorHAnsi" w:hAnsiTheme="minorHAnsi" w:cstheme="minorHAnsi"/>
                          <w:color w:val="000000" w:themeColor="text1"/>
                        </w:rPr>
                        <w:t xml:space="preserve"> </w:t>
                      </w:r>
                      <w:r w:rsidRPr="00FF7914">
                        <w:rPr>
                          <w:rFonts w:asciiTheme="minorHAnsi" w:hAnsiTheme="minorHAnsi" w:cstheme="minorHAnsi"/>
                          <w:color w:val="000000" w:themeColor="text1"/>
                        </w:rPr>
                        <w:t>and will continue for the duration of mobilisation on an at-least-monthly basis</w:t>
                      </w:r>
                      <w:r>
                        <w:rPr>
                          <w:rFonts w:asciiTheme="minorHAnsi" w:hAnsiTheme="minorHAnsi" w:cstheme="minorHAnsi"/>
                          <w:color w:val="000000" w:themeColor="text1"/>
                        </w:rPr>
                        <w:t xml:space="preserve"> (and probably more frequently at the start of mobilisation)</w:t>
                      </w:r>
                      <w:r w:rsidRPr="00FF7914">
                        <w:rPr>
                          <w:rFonts w:asciiTheme="minorHAnsi" w:hAnsiTheme="minorHAnsi" w:cstheme="minorHAnsi"/>
                          <w:color w:val="000000" w:themeColor="text1"/>
                        </w:rPr>
                        <w:t xml:space="preserve">. They will be chaired by </w:t>
                      </w:r>
                      <w:r>
                        <w:rPr>
                          <w:rFonts w:asciiTheme="minorHAnsi" w:hAnsiTheme="minorHAnsi" w:cstheme="minorHAnsi"/>
                          <w:color w:val="000000" w:themeColor="text1"/>
                        </w:rPr>
                        <w:t>an</w:t>
                      </w:r>
                      <w:r w:rsidRPr="00FF7914">
                        <w:rPr>
                          <w:rFonts w:asciiTheme="minorHAnsi" w:hAnsiTheme="minorHAnsi" w:cstheme="minorHAnsi"/>
                          <w:color w:val="000000" w:themeColor="text1"/>
                        </w:rPr>
                        <w:t xml:space="preserve"> Authority</w:t>
                      </w:r>
                      <w:r>
                        <w:rPr>
                          <w:rFonts w:asciiTheme="minorHAnsi" w:hAnsiTheme="minorHAnsi" w:cstheme="minorHAnsi"/>
                          <w:color w:val="000000" w:themeColor="text1"/>
                        </w:rPr>
                        <w:t xml:space="preserve"> representative</w:t>
                      </w:r>
                      <w:r w:rsidRPr="00FF7914">
                        <w:rPr>
                          <w:rFonts w:asciiTheme="minorHAnsi" w:hAnsiTheme="minorHAnsi" w:cstheme="minorHAnsi"/>
                          <w:color w:val="000000" w:themeColor="text1"/>
                        </w:rPr>
                        <w:t xml:space="preserve">. This body will monitor the </w:t>
                      </w:r>
                      <w:r>
                        <w:rPr>
                          <w:rFonts w:asciiTheme="minorHAnsi" w:hAnsiTheme="minorHAnsi" w:cstheme="minorHAnsi"/>
                          <w:color w:val="000000" w:themeColor="text1"/>
                        </w:rPr>
                        <w:t>M</w:t>
                      </w:r>
                      <w:r w:rsidRPr="00FF7914">
                        <w:rPr>
                          <w:rFonts w:asciiTheme="minorHAnsi" w:hAnsiTheme="minorHAnsi" w:cstheme="minorHAnsi"/>
                          <w:color w:val="000000" w:themeColor="text1"/>
                        </w:rPr>
                        <w:t xml:space="preserve">obilisation </w:t>
                      </w:r>
                      <w:r>
                        <w:rPr>
                          <w:rFonts w:asciiTheme="minorHAnsi" w:hAnsiTheme="minorHAnsi" w:cstheme="minorHAnsi"/>
                          <w:color w:val="000000" w:themeColor="text1"/>
                        </w:rPr>
                        <w:t>Assurance P</w:t>
                      </w:r>
                      <w:r w:rsidRPr="00FF7914">
                        <w:rPr>
                          <w:rFonts w:asciiTheme="minorHAnsi" w:hAnsiTheme="minorHAnsi" w:cstheme="minorHAnsi"/>
                          <w:color w:val="000000" w:themeColor="text1"/>
                        </w:rPr>
                        <w:t xml:space="preserve">lan </w:t>
                      </w:r>
                      <w:r>
                        <w:rPr>
                          <w:rFonts w:asciiTheme="minorHAnsi" w:hAnsiTheme="minorHAnsi" w:cstheme="minorHAnsi"/>
                          <w:color w:val="000000" w:themeColor="text1"/>
                        </w:rPr>
                        <w:t xml:space="preserve">as part of the Contractor’s ICSDP Reports, using the </w:t>
                      </w:r>
                      <w:r w:rsidRPr="00FF7914">
                        <w:rPr>
                          <w:rFonts w:asciiTheme="minorHAnsi" w:hAnsiTheme="minorHAnsi" w:cstheme="minorHAnsi"/>
                          <w:color w:val="000000" w:themeColor="text1"/>
                        </w:rPr>
                        <w:t>Authority</w:t>
                      </w:r>
                      <w:r>
                        <w:rPr>
                          <w:rFonts w:asciiTheme="minorHAnsi" w:hAnsiTheme="minorHAnsi" w:cstheme="minorHAnsi"/>
                          <w:color w:val="000000" w:themeColor="text1"/>
                        </w:rPr>
                        <w:t>’s</w:t>
                      </w:r>
                      <w:r w:rsidRPr="00FF7914">
                        <w:rPr>
                          <w:rFonts w:asciiTheme="minorHAnsi" w:hAnsiTheme="minorHAnsi" w:cstheme="minorHAnsi"/>
                          <w:color w:val="000000" w:themeColor="text1"/>
                        </w:rPr>
                        <w:t xml:space="preserve"> assurance checklist to keep mobilisation on track.</w:t>
                      </w:r>
                    </w:p>
                    <w:p w14:paraId="4F542C5E" w14:textId="66F40071" w:rsidR="00C9486A" w:rsidRPr="00FF7914" w:rsidRDefault="00C9486A" w:rsidP="00573E39">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 xml:space="preserve">Contractor </w:t>
                      </w:r>
                      <w:r w:rsidRPr="00FF7914">
                        <w:rPr>
                          <w:rFonts w:asciiTheme="minorHAnsi" w:hAnsiTheme="minorHAnsi" w:cstheme="minorHAnsi"/>
                          <w:b/>
                          <w:color w:val="000000" w:themeColor="text1"/>
                        </w:rPr>
                        <w:t>actions:</w:t>
                      </w:r>
                    </w:p>
                    <w:p w14:paraId="6B36FC9F" w14:textId="77777777" w:rsidR="00C9486A" w:rsidRPr="00FF7914" w:rsidRDefault="00C9486A" w:rsidP="00573E39">
                      <w:pPr>
                        <w:spacing w:before="120" w:after="120" w:line="240" w:lineRule="auto"/>
                        <w:jc w:val="both"/>
                        <w:rPr>
                          <w:rFonts w:asciiTheme="minorHAnsi" w:hAnsiTheme="minorHAnsi" w:cstheme="minorHAnsi"/>
                          <w:color w:val="000000" w:themeColor="text1"/>
                        </w:rPr>
                      </w:pPr>
                      <w:r w:rsidRPr="00FF7914">
                        <w:rPr>
                          <w:rFonts w:asciiTheme="minorHAnsi" w:hAnsiTheme="minorHAnsi" w:cstheme="minorHAnsi"/>
                          <w:color w:val="000000" w:themeColor="text1"/>
                        </w:rPr>
                        <w:t>Operators should provide evidence in their bids that leadership will be in place at the earliest opportunity</w:t>
                      </w:r>
                      <w:r>
                        <w:rPr>
                          <w:rFonts w:asciiTheme="minorHAnsi" w:hAnsiTheme="minorHAnsi" w:cstheme="minorHAnsi"/>
                          <w:color w:val="000000" w:themeColor="text1"/>
                        </w:rPr>
                        <w:t xml:space="preserve"> from the contract being awarded. </w:t>
                      </w:r>
                      <w:r w:rsidRPr="00FF7914">
                        <w:rPr>
                          <w:rFonts w:asciiTheme="minorHAnsi" w:hAnsiTheme="minorHAnsi" w:cstheme="minorHAnsi"/>
                          <w:color w:val="000000" w:themeColor="text1"/>
                        </w:rPr>
                        <w:t xml:space="preserve">The Senior Management Team should </w:t>
                      </w:r>
                      <w:r>
                        <w:rPr>
                          <w:rFonts w:asciiTheme="minorHAnsi" w:hAnsiTheme="minorHAnsi" w:cstheme="minorHAnsi"/>
                          <w:color w:val="000000" w:themeColor="text1"/>
                        </w:rPr>
                        <w:t xml:space="preserve">be </w:t>
                      </w:r>
                      <w:r w:rsidRPr="00FF7914">
                        <w:rPr>
                          <w:rFonts w:asciiTheme="minorHAnsi" w:hAnsiTheme="minorHAnsi" w:cstheme="minorHAnsi"/>
                          <w:color w:val="000000" w:themeColor="text1"/>
                        </w:rPr>
                        <w:t xml:space="preserve">present on site from the earliest possible point in the mobilisation period. </w:t>
                      </w:r>
                    </w:p>
                    <w:p w14:paraId="3400733F" w14:textId="39C1F001" w:rsidR="00C9486A" w:rsidRPr="006F4512" w:rsidRDefault="00C9486A" w:rsidP="00573E39">
                      <w:pPr>
                        <w:spacing w:before="120" w:after="120" w:line="240" w:lineRule="auto"/>
                        <w:jc w:val="both"/>
                        <w:rPr>
                          <w:rFonts w:asciiTheme="minorHAnsi" w:hAnsiTheme="minorHAnsi" w:cstheme="minorHAnsi"/>
                          <w:color w:val="000000" w:themeColor="text1"/>
                        </w:rPr>
                      </w:pPr>
                      <w:r w:rsidRPr="00FF7914">
                        <w:rPr>
                          <w:rFonts w:asciiTheme="minorHAnsi" w:hAnsiTheme="minorHAnsi" w:cstheme="minorHAnsi"/>
                          <w:color w:val="000000" w:themeColor="text1"/>
                        </w:rPr>
                        <w:t xml:space="preserve">Attendees with the right level of authority to cover key elements of the </w:t>
                      </w:r>
                      <w:r>
                        <w:rPr>
                          <w:rFonts w:asciiTheme="minorHAnsi" w:hAnsiTheme="minorHAnsi" w:cstheme="minorHAnsi"/>
                          <w:color w:val="000000" w:themeColor="text1"/>
                        </w:rPr>
                        <w:t>M</w:t>
                      </w:r>
                      <w:r w:rsidRPr="00FF7914">
                        <w:rPr>
                          <w:rFonts w:asciiTheme="minorHAnsi" w:hAnsiTheme="minorHAnsi" w:cstheme="minorHAnsi"/>
                          <w:color w:val="000000" w:themeColor="text1"/>
                        </w:rPr>
                        <w:t xml:space="preserve">obilisation </w:t>
                      </w:r>
                      <w:r>
                        <w:rPr>
                          <w:rFonts w:asciiTheme="minorHAnsi" w:hAnsiTheme="minorHAnsi" w:cstheme="minorHAnsi"/>
                          <w:color w:val="000000" w:themeColor="text1"/>
                        </w:rPr>
                        <w:t>Assurance P</w:t>
                      </w:r>
                      <w:r w:rsidRPr="00FF7914">
                        <w:rPr>
                          <w:rFonts w:asciiTheme="minorHAnsi" w:hAnsiTheme="minorHAnsi" w:cstheme="minorHAnsi"/>
                          <w:color w:val="000000" w:themeColor="text1"/>
                        </w:rPr>
                        <w:t xml:space="preserve">lan will </w:t>
                      </w:r>
                      <w:r w:rsidRPr="006F4512">
                        <w:rPr>
                          <w:rFonts w:asciiTheme="minorHAnsi" w:hAnsiTheme="minorHAnsi" w:cstheme="minorHAnsi"/>
                          <w:color w:val="000000" w:themeColor="text1"/>
                        </w:rPr>
                        <w:t>be expected to attend checkpoint meetings throughout the mobilisation period. This will include</w:t>
                      </w:r>
                      <w:r w:rsidRPr="006F4512">
                        <w:rPr>
                          <w:rFonts w:cs="Calibri"/>
                          <w:color w:val="000000" w:themeColor="text1"/>
                        </w:rPr>
                        <w:t xml:space="preserve"> </w:t>
                      </w:r>
                      <w:r w:rsidRPr="006F4512">
                        <w:rPr>
                          <w:rFonts w:asciiTheme="minorHAnsi" w:hAnsiTheme="minorHAnsi" w:cstheme="minorHAnsi"/>
                          <w:color w:val="000000" w:themeColor="text1"/>
                        </w:rPr>
                        <w:t>attendees with the relationships with partners in Health, drug services</w:t>
                      </w:r>
                      <w:r>
                        <w:rPr>
                          <w:rFonts w:asciiTheme="minorHAnsi" w:hAnsiTheme="minorHAnsi" w:cstheme="minorHAnsi"/>
                          <w:color w:val="000000" w:themeColor="text1"/>
                        </w:rPr>
                        <w:t>, emergency services</w:t>
                      </w:r>
                      <w:r w:rsidRPr="006F4512">
                        <w:rPr>
                          <w:rFonts w:asciiTheme="minorHAnsi" w:hAnsiTheme="minorHAnsi" w:cstheme="minorHAnsi"/>
                          <w:color w:val="000000" w:themeColor="text1"/>
                        </w:rPr>
                        <w:t xml:space="preserve"> and Local Authorities. Representatives from these third parties may be invited by the </w:t>
                      </w:r>
                      <w:r>
                        <w:rPr>
                          <w:rFonts w:asciiTheme="minorHAnsi" w:hAnsiTheme="minorHAnsi" w:cstheme="minorHAnsi"/>
                          <w:color w:val="000000" w:themeColor="text1"/>
                        </w:rPr>
                        <w:t xml:space="preserve">Contractor </w:t>
                      </w:r>
                      <w:r w:rsidRPr="006F4512">
                        <w:rPr>
                          <w:rFonts w:asciiTheme="minorHAnsi" w:hAnsiTheme="minorHAnsi" w:cstheme="minorHAnsi"/>
                          <w:color w:val="000000" w:themeColor="text1"/>
                        </w:rPr>
                        <w:t>or Authority to attend checkpoints if appropriate.</w:t>
                      </w:r>
                      <w:r w:rsidRPr="006F4512">
                        <w:rPr>
                          <w:rFonts w:cs="Calibri"/>
                          <w:color w:val="000000" w:themeColor="text1"/>
                        </w:rPr>
                        <w:t xml:space="preserve"> </w:t>
                      </w:r>
                    </w:p>
                  </w:txbxContent>
                </v:textbox>
                <w10:wrap type="square" anchorx="margin"/>
              </v:roundrect>
            </w:pict>
          </mc:Fallback>
        </mc:AlternateContent>
      </w:r>
      <w:r w:rsidR="00363C59">
        <w:rPr>
          <w:rFonts w:asciiTheme="minorHAnsi" w:eastAsia="Times New Roman" w:hAnsiTheme="minorHAnsi" w:cstheme="minorHAnsi"/>
          <w:lang w:eastAsia="en-GB"/>
        </w:rPr>
        <w:t>S</w:t>
      </w:r>
      <w:r w:rsidR="00363C59" w:rsidRPr="00363C59">
        <w:rPr>
          <w:rFonts w:asciiTheme="minorHAnsi" w:eastAsia="Times New Roman" w:hAnsiTheme="minorHAnsi" w:cstheme="minorHAnsi"/>
          <w:lang w:eastAsia="en-GB"/>
        </w:rPr>
        <w:t xml:space="preserve">trong leadership </w:t>
      </w:r>
      <w:r w:rsidR="006C5FE2">
        <w:rPr>
          <w:rFonts w:asciiTheme="minorHAnsi" w:eastAsia="Times New Roman" w:hAnsiTheme="minorHAnsi" w:cstheme="minorHAnsi"/>
          <w:lang w:eastAsia="en-GB"/>
        </w:rPr>
        <w:t>is required from the start of the contract</w:t>
      </w:r>
      <w:r w:rsidR="00E649D5">
        <w:rPr>
          <w:rFonts w:asciiTheme="minorHAnsi" w:eastAsia="Times New Roman" w:hAnsiTheme="minorHAnsi" w:cstheme="minorHAnsi"/>
          <w:lang w:eastAsia="en-GB"/>
        </w:rPr>
        <w:t>. Leaders in key posts need the</w:t>
      </w:r>
      <w:r w:rsidR="00363C59" w:rsidRPr="00363C59">
        <w:rPr>
          <w:rFonts w:asciiTheme="minorHAnsi" w:eastAsia="Times New Roman" w:hAnsiTheme="minorHAnsi" w:cstheme="minorHAnsi"/>
          <w:lang w:eastAsia="en-GB"/>
        </w:rPr>
        <w:t xml:space="preserve"> experience and capa</w:t>
      </w:r>
      <w:r w:rsidR="00E649D5">
        <w:rPr>
          <w:rFonts w:asciiTheme="minorHAnsi" w:eastAsia="Times New Roman" w:hAnsiTheme="minorHAnsi" w:cstheme="minorHAnsi"/>
          <w:lang w:eastAsia="en-GB"/>
        </w:rPr>
        <w:t>bility</w:t>
      </w:r>
      <w:r w:rsidR="00363C59" w:rsidRPr="00363C59">
        <w:rPr>
          <w:rFonts w:asciiTheme="minorHAnsi" w:eastAsia="Times New Roman" w:hAnsiTheme="minorHAnsi" w:cstheme="minorHAnsi"/>
          <w:lang w:eastAsia="en-GB"/>
        </w:rPr>
        <w:t xml:space="preserve"> to </w:t>
      </w:r>
      <w:r w:rsidR="00E649D5">
        <w:rPr>
          <w:rFonts w:asciiTheme="minorHAnsi" w:eastAsia="Times New Roman" w:hAnsiTheme="minorHAnsi" w:cstheme="minorHAnsi"/>
          <w:lang w:eastAsia="en-GB"/>
        </w:rPr>
        <w:t xml:space="preserve">build sound business infrastructure and operational processes, as well as inspire staff, to create a stable, safe regime that is balanced between control and rehabilitation.  </w:t>
      </w:r>
      <w:r w:rsidR="00363C59" w:rsidRPr="00363C59">
        <w:rPr>
          <w:rFonts w:asciiTheme="minorHAnsi" w:eastAsia="Times New Roman" w:hAnsiTheme="minorHAnsi" w:cstheme="minorHAnsi"/>
          <w:lang w:eastAsia="en-GB"/>
        </w:rPr>
        <w:t xml:space="preserve">Leadership needs to be </w:t>
      </w:r>
      <w:r w:rsidR="006C5FE2">
        <w:rPr>
          <w:rFonts w:asciiTheme="minorHAnsi" w:eastAsia="Times New Roman" w:hAnsiTheme="minorHAnsi" w:cstheme="minorHAnsi"/>
          <w:lang w:eastAsia="en-GB"/>
        </w:rPr>
        <w:t>established quickly</w:t>
      </w:r>
      <w:r w:rsidR="00EE1554">
        <w:rPr>
          <w:rFonts w:asciiTheme="minorHAnsi" w:eastAsia="Times New Roman" w:hAnsiTheme="minorHAnsi" w:cstheme="minorHAnsi"/>
          <w:lang w:eastAsia="en-GB"/>
        </w:rPr>
        <w:t xml:space="preserve"> </w:t>
      </w:r>
      <w:r w:rsidR="00FB2138">
        <w:rPr>
          <w:rFonts w:asciiTheme="minorHAnsi" w:eastAsia="Times New Roman" w:hAnsiTheme="minorHAnsi" w:cstheme="minorHAnsi"/>
          <w:lang w:eastAsia="en-GB"/>
        </w:rPr>
        <w:t xml:space="preserve">and key Senior Management put </w:t>
      </w:r>
      <w:r w:rsidR="00363C59" w:rsidRPr="00363C59">
        <w:rPr>
          <w:rFonts w:asciiTheme="minorHAnsi" w:eastAsia="Times New Roman" w:hAnsiTheme="minorHAnsi" w:cstheme="minorHAnsi"/>
          <w:lang w:eastAsia="en-GB"/>
        </w:rPr>
        <w:t xml:space="preserve">in place </w:t>
      </w:r>
      <w:r w:rsidR="00E649D5">
        <w:rPr>
          <w:rFonts w:asciiTheme="minorHAnsi" w:eastAsia="Times New Roman" w:hAnsiTheme="minorHAnsi" w:cstheme="minorHAnsi"/>
          <w:lang w:eastAsia="en-GB"/>
        </w:rPr>
        <w:t>well</w:t>
      </w:r>
      <w:r w:rsidR="00363C59" w:rsidRPr="00363C59">
        <w:rPr>
          <w:rFonts w:asciiTheme="minorHAnsi" w:eastAsia="Times New Roman" w:hAnsiTheme="minorHAnsi" w:cstheme="minorHAnsi"/>
          <w:lang w:eastAsia="en-GB"/>
        </w:rPr>
        <w:t xml:space="preserve"> before officer recruitment </w:t>
      </w:r>
      <w:r w:rsidR="00E649D5">
        <w:rPr>
          <w:rFonts w:asciiTheme="minorHAnsi" w:eastAsia="Times New Roman" w:hAnsiTheme="minorHAnsi" w:cstheme="minorHAnsi"/>
          <w:lang w:eastAsia="en-GB"/>
        </w:rPr>
        <w:t xml:space="preserve">to </w:t>
      </w:r>
      <w:r w:rsidR="00363C59" w:rsidRPr="00363C59">
        <w:rPr>
          <w:rFonts w:asciiTheme="minorHAnsi" w:eastAsia="Times New Roman" w:hAnsiTheme="minorHAnsi" w:cstheme="minorHAnsi"/>
          <w:lang w:eastAsia="en-GB"/>
        </w:rPr>
        <w:t>provid</w:t>
      </w:r>
      <w:r w:rsidR="00E649D5">
        <w:rPr>
          <w:rFonts w:asciiTheme="minorHAnsi" w:eastAsia="Times New Roman" w:hAnsiTheme="minorHAnsi" w:cstheme="minorHAnsi"/>
          <w:lang w:eastAsia="en-GB"/>
        </w:rPr>
        <w:t>e</w:t>
      </w:r>
      <w:r w:rsidR="00363C59" w:rsidRPr="00363C59">
        <w:rPr>
          <w:rFonts w:asciiTheme="minorHAnsi" w:eastAsia="Times New Roman" w:hAnsiTheme="minorHAnsi" w:cstheme="minorHAnsi"/>
          <w:lang w:eastAsia="en-GB"/>
        </w:rPr>
        <w:t xml:space="preserve"> both consistency and accountability.</w:t>
      </w:r>
    </w:p>
    <w:p w14:paraId="6B5EA3C9" w14:textId="77777777" w:rsidR="00573E39" w:rsidRDefault="00573E39" w:rsidP="000D59B9">
      <w:pPr>
        <w:spacing w:after="0" w:line="240" w:lineRule="auto"/>
        <w:rPr>
          <w:rFonts w:asciiTheme="minorHAnsi" w:hAnsiTheme="minorHAnsi" w:cstheme="minorHAnsi"/>
          <w:b/>
        </w:rPr>
      </w:pPr>
    </w:p>
    <w:p w14:paraId="5D2D39D0" w14:textId="101790C8" w:rsidR="000D59B9" w:rsidRPr="001537F6" w:rsidRDefault="00FC3B1A" w:rsidP="000D59B9">
      <w:pPr>
        <w:spacing w:after="0" w:line="240" w:lineRule="auto"/>
        <w:rPr>
          <w:rFonts w:asciiTheme="minorHAnsi" w:hAnsiTheme="minorHAnsi" w:cstheme="minorHAnsi"/>
        </w:rPr>
      </w:pPr>
      <w:r>
        <w:rPr>
          <w:rFonts w:asciiTheme="minorHAnsi" w:hAnsiTheme="minorHAnsi" w:cstheme="minorHAnsi"/>
          <w:b/>
        </w:rPr>
        <w:t xml:space="preserve">2.3 </w:t>
      </w:r>
      <w:r w:rsidR="000D59B9" w:rsidRPr="00EE4179">
        <w:rPr>
          <w:rFonts w:asciiTheme="minorHAnsi" w:hAnsiTheme="minorHAnsi" w:cstheme="minorHAnsi"/>
          <w:b/>
        </w:rPr>
        <w:t>Recruitment and Retention</w:t>
      </w:r>
    </w:p>
    <w:p w14:paraId="2B0FC199" w14:textId="68C71CF5" w:rsidR="000D59B9" w:rsidRDefault="000D59B9" w:rsidP="000D59B9">
      <w:pPr>
        <w:spacing w:after="0" w:line="240" w:lineRule="auto"/>
        <w:rPr>
          <w:rFonts w:asciiTheme="minorHAnsi" w:hAnsiTheme="minorHAnsi" w:cstheme="minorHAnsi"/>
        </w:rPr>
      </w:pPr>
    </w:p>
    <w:p w14:paraId="1682C6AD" w14:textId="02084083" w:rsidR="005551EB" w:rsidRDefault="00AE018B" w:rsidP="00566C84">
      <w:pPr>
        <w:spacing w:after="0" w:line="240" w:lineRule="auto"/>
        <w:jc w:val="both"/>
        <w:rPr>
          <w:rFonts w:asciiTheme="minorHAnsi" w:hAnsiTheme="minorHAnsi" w:cstheme="minorHAnsi"/>
        </w:rPr>
      </w:pPr>
      <w:r>
        <w:rPr>
          <w:rFonts w:asciiTheme="minorHAnsi" w:hAnsiTheme="minorHAnsi" w:cstheme="minorHAnsi"/>
          <w:noProof/>
          <w:color w:val="333333"/>
          <w:u w:val="single"/>
          <w:lang w:eastAsia="en-GB" w:bidi="ar-SA"/>
        </w:rPr>
        <mc:AlternateContent>
          <mc:Choice Requires="wps">
            <w:drawing>
              <wp:anchor distT="0" distB="0" distL="114300" distR="114300" simplePos="0" relativeHeight="251666944" behindDoc="0" locked="0" layoutInCell="1" allowOverlap="1" wp14:anchorId="2D0AB074" wp14:editId="65D085A0">
                <wp:simplePos x="0" y="0"/>
                <wp:positionH relativeFrom="margin">
                  <wp:posOffset>-635</wp:posOffset>
                </wp:positionH>
                <wp:positionV relativeFrom="paragraph">
                  <wp:posOffset>1040765</wp:posOffset>
                </wp:positionV>
                <wp:extent cx="6289040" cy="6635750"/>
                <wp:effectExtent l="0" t="0" r="16510" b="12700"/>
                <wp:wrapSquare wrapText="bothSides"/>
                <wp:docPr id="54" name="Rectangle: Rounded Corners 54"/>
                <wp:cNvGraphicFramePr/>
                <a:graphic xmlns:a="http://schemas.openxmlformats.org/drawingml/2006/main">
                  <a:graphicData uri="http://schemas.microsoft.com/office/word/2010/wordprocessingShape">
                    <wps:wsp>
                      <wps:cNvSpPr/>
                      <wps:spPr>
                        <a:xfrm>
                          <a:off x="0" y="0"/>
                          <a:ext cx="6289040" cy="6635750"/>
                        </a:xfrm>
                        <a:prstGeom prst="roundRect">
                          <a:avLst>
                            <a:gd name="adj" fmla="val 6988"/>
                          </a:avLst>
                        </a:prstGeom>
                        <a:solidFill>
                          <a:srgbClr val="00B0F0">
                            <a:alpha val="20000"/>
                          </a:srgb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B8872B" w14:textId="77777777" w:rsidR="00C9486A" w:rsidRPr="00AA0D64" w:rsidRDefault="00C9486A" w:rsidP="009402E9">
                            <w:pPr>
                              <w:spacing w:before="40" w:after="4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Authority a</w:t>
                            </w:r>
                            <w:r w:rsidRPr="00AA0D64">
                              <w:rPr>
                                <w:rFonts w:asciiTheme="minorHAnsi" w:hAnsiTheme="minorHAnsi" w:cstheme="minorHAnsi"/>
                                <w:b/>
                                <w:color w:val="000000" w:themeColor="text1"/>
                              </w:rPr>
                              <w:t>ctions:</w:t>
                            </w:r>
                          </w:p>
                          <w:p w14:paraId="60263F75" w14:textId="0BA32C9C" w:rsidR="00C9486A" w:rsidRPr="00AA0D64" w:rsidRDefault="00C9486A" w:rsidP="009402E9">
                            <w:pPr>
                              <w:spacing w:before="40" w:after="40" w:line="240" w:lineRule="auto"/>
                              <w:jc w:val="both"/>
                              <w:rPr>
                                <w:rFonts w:asciiTheme="minorHAnsi" w:hAnsiTheme="minorHAnsi" w:cstheme="minorHAnsi"/>
                                <w:color w:val="000000" w:themeColor="text1"/>
                              </w:rPr>
                            </w:pPr>
                            <w:r w:rsidRPr="00C279F3">
                              <w:rPr>
                                <w:rFonts w:asciiTheme="minorHAnsi" w:hAnsiTheme="minorHAnsi" w:cstheme="minorHAnsi"/>
                                <w:color w:val="000000" w:themeColor="text1"/>
                              </w:rPr>
                              <w:t xml:space="preserve">As part of Authority Package of Support (APOS – see Data Room document “APOS Offer for the new prison at </w:t>
                            </w:r>
                            <w:r>
                              <w:rPr>
                                <w:rFonts w:asciiTheme="minorHAnsi" w:hAnsiTheme="minorHAnsi" w:cstheme="minorHAnsi"/>
                                <w:color w:val="000000" w:themeColor="text1"/>
                              </w:rPr>
                              <w:t>Glen Parva</w:t>
                            </w:r>
                            <w:r w:rsidRPr="00C279F3">
                              <w:rPr>
                                <w:rFonts w:asciiTheme="minorHAnsi" w:hAnsiTheme="minorHAnsi" w:cstheme="minorHAnsi"/>
                                <w:color w:val="000000" w:themeColor="text1"/>
                              </w:rPr>
                              <w:t>”), we will make available additional vetting support which may be drawn on by the Operator to help them ensure the vetting process for their staff is streamlined and not subject to unnecessary delays</w:t>
                            </w:r>
                            <w:r>
                              <w:rPr>
                                <w:rFonts w:asciiTheme="minorHAnsi" w:hAnsiTheme="minorHAnsi" w:cstheme="minorHAnsi"/>
                                <w:color w:val="000000" w:themeColor="text1"/>
                              </w:rPr>
                              <w:t>.</w:t>
                            </w:r>
                            <w:r w:rsidRPr="00AA0D64">
                              <w:rPr>
                                <w:rFonts w:asciiTheme="minorHAnsi" w:hAnsiTheme="minorHAnsi" w:cstheme="minorHAnsi"/>
                                <w:color w:val="000000" w:themeColor="text1"/>
                              </w:rPr>
                              <w:t xml:space="preserve"> </w:t>
                            </w:r>
                          </w:p>
                          <w:p w14:paraId="365D463E" w14:textId="602120FD" w:rsidR="00C9486A" w:rsidRPr="00AA0D64" w:rsidRDefault="00C9486A" w:rsidP="009402E9">
                            <w:pPr>
                              <w:spacing w:before="40" w:after="4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 xml:space="preserve">Contractor </w:t>
                            </w:r>
                            <w:r w:rsidRPr="00AA0D64">
                              <w:rPr>
                                <w:rFonts w:asciiTheme="minorHAnsi" w:hAnsiTheme="minorHAnsi" w:cstheme="minorHAnsi"/>
                                <w:b/>
                                <w:color w:val="000000" w:themeColor="text1"/>
                              </w:rPr>
                              <w:t>actions:</w:t>
                            </w:r>
                          </w:p>
                          <w:p w14:paraId="335C9117" w14:textId="77777777" w:rsidR="00C9486A" w:rsidRPr="00AA0D64" w:rsidRDefault="00C9486A" w:rsidP="009402E9">
                            <w:pPr>
                              <w:spacing w:before="40" w:after="40" w:line="240" w:lineRule="auto"/>
                              <w:jc w:val="both"/>
                              <w:rPr>
                                <w:rFonts w:asciiTheme="minorHAnsi" w:hAnsiTheme="minorHAnsi" w:cstheme="minorHAnsi"/>
                                <w:color w:val="000000" w:themeColor="text1"/>
                              </w:rPr>
                            </w:pPr>
                            <w:r w:rsidRPr="00AA0D64">
                              <w:rPr>
                                <w:rFonts w:asciiTheme="minorHAnsi" w:hAnsiTheme="minorHAnsi" w:cstheme="minorHAnsi"/>
                                <w:color w:val="000000" w:themeColor="text1"/>
                              </w:rPr>
                              <w:t>Operators will need to evidence in their bids how they have considered the geography and economics of the area demonstrating a clear understanding to the timeline of both its own and partner agency recruitment.</w:t>
                            </w:r>
                          </w:p>
                          <w:p w14:paraId="0136EDA9" w14:textId="71FB86D0" w:rsidR="00C9486A" w:rsidRPr="00AA0D64" w:rsidRDefault="00C9486A" w:rsidP="009402E9">
                            <w:pPr>
                              <w:spacing w:before="40" w:after="4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Prison Custody </w:t>
                            </w:r>
                            <w:r w:rsidRPr="00AA0D64">
                              <w:rPr>
                                <w:rFonts w:asciiTheme="minorHAnsi" w:hAnsiTheme="minorHAnsi" w:cstheme="minorHAnsi"/>
                                <w:color w:val="000000" w:themeColor="text1"/>
                              </w:rPr>
                              <w:t xml:space="preserve">Officer recruitment will need to commence in good time before the Service Commencement Date. The </w:t>
                            </w:r>
                            <w:r>
                              <w:rPr>
                                <w:rFonts w:asciiTheme="minorHAnsi" w:hAnsiTheme="minorHAnsi" w:cstheme="minorHAnsi"/>
                                <w:color w:val="000000" w:themeColor="text1"/>
                              </w:rPr>
                              <w:t xml:space="preserve">Contractor </w:t>
                            </w:r>
                            <w:r w:rsidRPr="00AA0D64">
                              <w:rPr>
                                <w:rFonts w:asciiTheme="minorHAnsi" w:hAnsiTheme="minorHAnsi" w:cstheme="minorHAnsi"/>
                                <w:color w:val="000000" w:themeColor="text1"/>
                              </w:rPr>
                              <w:t>will need to demonstrate in their recruitment plan</w:t>
                            </w:r>
                            <w:r>
                              <w:rPr>
                                <w:rFonts w:asciiTheme="minorHAnsi" w:hAnsiTheme="minorHAnsi" w:cstheme="minorHAnsi"/>
                                <w:color w:val="000000" w:themeColor="text1"/>
                              </w:rPr>
                              <w:t>ning</w:t>
                            </w:r>
                            <w:r w:rsidRPr="00AA0D64">
                              <w:rPr>
                                <w:rFonts w:asciiTheme="minorHAnsi" w:hAnsiTheme="minorHAnsi" w:cstheme="minorHAnsi"/>
                                <w:color w:val="000000" w:themeColor="text1"/>
                              </w:rPr>
                              <w:t xml:space="preserve"> how new </w:t>
                            </w:r>
                            <w:r>
                              <w:rPr>
                                <w:rFonts w:asciiTheme="minorHAnsi" w:hAnsiTheme="minorHAnsi" w:cstheme="minorHAnsi"/>
                                <w:color w:val="000000" w:themeColor="text1"/>
                              </w:rPr>
                              <w:t xml:space="preserve">prison custody </w:t>
                            </w:r>
                            <w:r w:rsidRPr="00AA0D64">
                              <w:rPr>
                                <w:rFonts w:asciiTheme="minorHAnsi" w:hAnsiTheme="minorHAnsi" w:cstheme="minorHAnsi"/>
                                <w:color w:val="000000" w:themeColor="text1"/>
                              </w:rPr>
                              <w:t xml:space="preserve">officers will gain live experience and build confidence and resilience in their face-to-face interactions. </w:t>
                            </w:r>
                          </w:p>
                          <w:p w14:paraId="334818C1" w14:textId="596FD1E5" w:rsidR="00C9486A" w:rsidRPr="00AA0D64" w:rsidRDefault="00C9486A" w:rsidP="009402E9">
                            <w:pPr>
                              <w:spacing w:before="40" w:after="40" w:line="240" w:lineRule="auto"/>
                              <w:jc w:val="both"/>
                              <w:rPr>
                                <w:rFonts w:asciiTheme="minorHAnsi" w:hAnsiTheme="minorHAnsi" w:cstheme="minorHAnsi"/>
                                <w:color w:val="000000" w:themeColor="text1"/>
                              </w:rPr>
                            </w:pPr>
                            <w:r w:rsidRPr="00AA0D64">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Contractor </w:t>
                            </w:r>
                            <w:r w:rsidRPr="00AA0D64">
                              <w:rPr>
                                <w:rFonts w:asciiTheme="minorHAnsi" w:hAnsiTheme="minorHAnsi" w:cstheme="minorHAnsi"/>
                                <w:color w:val="000000" w:themeColor="text1"/>
                              </w:rPr>
                              <w:t xml:space="preserve">should demonstrate how they will mentor and manage </w:t>
                            </w:r>
                            <w:r w:rsidRPr="00A8395D">
                              <w:rPr>
                                <w:rFonts w:asciiTheme="minorHAnsi" w:hAnsiTheme="minorHAnsi" w:cstheme="minorHAnsi"/>
                                <w:b/>
                                <w:color w:val="000000" w:themeColor="text1"/>
                              </w:rPr>
                              <w:t>new</w:t>
                            </w:r>
                            <w:r w:rsidRPr="00AA0D64">
                              <w:rPr>
                                <w:rFonts w:asciiTheme="minorHAnsi" w:hAnsiTheme="minorHAnsi" w:cstheme="minorHAnsi"/>
                                <w:color w:val="000000" w:themeColor="text1"/>
                              </w:rPr>
                              <w:t xml:space="preserve"> staff. This should include how they intend to mitigate the risks of running a new prison with a </w:t>
                            </w:r>
                            <w:r>
                              <w:rPr>
                                <w:rFonts w:asciiTheme="minorHAnsi" w:hAnsiTheme="minorHAnsi" w:cstheme="minorHAnsi"/>
                                <w:color w:val="000000" w:themeColor="text1"/>
                              </w:rPr>
                              <w:t xml:space="preserve">potentially </w:t>
                            </w:r>
                            <w:r w:rsidRPr="00AA0D64">
                              <w:rPr>
                                <w:rFonts w:asciiTheme="minorHAnsi" w:hAnsiTheme="minorHAnsi" w:cstheme="minorHAnsi"/>
                                <w:color w:val="000000" w:themeColor="text1"/>
                              </w:rPr>
                              <w:t xml:space="preserve">less experienced workforce. They should evidence strategies to embed a supportive culture that enables resilience to develop, with the intention that newly trained staff retention is high, and attrition is low. </w:t>
                            </w:r>
                          </w:p>
                          <w:p w14:paraId="6FEA6BF8" w14:textId="31D43375" w:rsidR="00C9486A" w:rsidRPr="00AA0D64" w:rsidRDefault="00C9486A" w:rsidP="009402E9">
                            <w:pPr>
                              <w:spacing w:before="40" w:after="40" w:line="240" w:lineRule="auto"/>
                              <w:jc w:val="both"/>
                              <w:rPr>
                                <w:rFonts w:asciiTheme="minorHAnsi" w:hAnsiTheme="minorHAnsi" w:cstheme="minorHAnsi"/>
                                <w:color w:val="000000" w:themeColor="text1"/>
                              </w:rPr>
                            </w:pPr>
                            <w:r w:rsidRPr="00AA0D64">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Contractor </w:t>
                            </w:r>
                            <w:r w:rsidRPr="00AA0D64">
                              <w:rPr>
                                <w:rFonts w:asciiTheme="minorHAnsi" w:hAnsiTheme="minorHAnsi" w:cstheme="minorHAnsi"/>
                                <w:color w:val="000000" w:themeColor="text1"/>
                              </w:rPr>
                              <w:t xml:space="preserve">should demonstrate how they will mentor and manage </w:t>
                            </w:r>
                            <w:r w:rsidRPr="00A8395D">
                              <w:rPr>
                                <w:rFonts w:asciiTheme="minorHAnsi" w:hAnsiTheme="minorHAnsi" w:cstheme="minorHAnsi"/>
                                <w:b/>
                                <w:color w:val="000000" w:themeColor="text1"/>
                              </w:rPr>
                              <w:t>experienced</w:t>
                            </w:r>
                            <w:r w:rsidRPr="00AA0D64">
                              <w:rPr>
                                <w:rFonts w:asciiTheme="minorHAnsi" w:hAnsiTheme="minorHAnsi" w:cstheme="minorHAnsi"/>
                                <w:color w:val="000000" w:themeColor="text1"/>
                              </w:rPr>
                              <w:t xml:space="preserve"> staff, whether recruited directly or brought in via a loan or secondment opportunity from an existing prison. </w:t>
                            </w:r>
                            <w:r>
                              <w:rPr>
                                <w:rFonts w:asciiTheme="minorHAnsi" w:hAnsiTheme="minorHAnsi" w:cstheme="minorHAnsi"/>
                                <w:color w:val="000000" w:themeColor="text1"/>
                              </w:rPr>
                              <w:t xml:space="preserve"> </w:t>
                            </w:r>
                            <w:r w:rsidRPr="00AA0D64">
                              <w:rPr>
                                <w:rFonts w:asciiTheme="minorHAnsi" w:hAnsiTheme="minorHAnsi" w:cstheme="minorHAnsi"/>
                                <w:color w:val="000000" w:themeColor="text1"/>
                              </w:rPr>
                              <w:t xml:space="preserve">They should evidence strategies to embed a supportive culture that enables adaptation to this unique environment, with the intention that experienced staff retention is high, and attrition is low. </w:t>
                            </w:r>
                          </w:p>
                          <w:p w14:paraId="0F3CF5DB" w14:textId="33CC287F" w:rsidR="00C9486A" w:rsidRDefault="00C9486A" w:rsidP="009402E9">
                            <w:pPr>
                              <w:spacing w:before="40" w:after="40" w:line="240" w:lineRule="auto"/>
                              <w:jc w:val="both"/>
                              <w:rPr>
                                <w:rFonts w:asciiTheme="minorHAnsi" w:hAnsiTheme="minorHAnsi" w:cstheme="minorHAnsi"/>
                                <w:color w:val="000000" w:themeColor="text1"/>
                              </w:rPr>
                            </w:pPr>
                            <w:r w:rsidRPr="00AA0D64">
                              <w:rPr>
                                <w:rFonts w:asciiTheme="minorHAnsi" w:hAnsiTheme="minorHAnsi" w:cstheme="minorHAnsi"/>
                                <w:color w:val="000000" w:themeColor="text1"/>
                              </w:rPr>
                              <w:t>Staff profiles will need to have the right mix of experience to support delivery. Operators should demonstrate an understanding of what this means for different roles, and how they intend to meet this need.</w:t>
                            </w:r>
                            <w:r>
                              <w:rPr>
                                <w:rFonts w:asciiTheme="minorHAnsi" w:hAnsiTheme="minorHAnsi" w:cstheme="minorHAnsi"/>
                                <w:color w:val="000000" w:themeColor="text1"/>
                              </w:rPr>
                              <w:t xml:space="preserve"> </w:t>
                            </w:r>
                          </w:p>
                          <w:p w14:paraId="3A3A5E5D" w14:textId="357C9BA4" w:rsidR="00C9486A" w:rsidRPr="00C279F3" w:rsidRDefault="00C9486A" w:rsidP="009402E9">
                            <w:pPr>
                              <w:spacing w:before="40" w:after="40" w:line="240" w:lineRule="auto"/>
                              <w:jc w:val="both"/>
                              <w:rPr>
                                <w:rFonts w:asciiTheme="minorHAnsi" w:hAnsiTheme="minorHAnsi" w:cstheme="minorHAnsi"/>
                                <w:color w:val="000000" w:themeColor="text1"/>
                              </w:rPr>
                            </w:pPr>
                            <w:r w:rsidRPr="00C279F3">
                              <w:rPr>
                                <w:rFonts w:asciiTheme="minorHAnsi" w:hAnsiTheme="minorHAnsi" w:cstheme="minorHAnsi"/>
                                <w:color w:val="000000" w:themeColor="text1"/>
                              </w:rPr>
                              <w:t xml:space="preserve">Whether drawing on additional vetting support under APOS, employing similar support from another provider, or using a different approach entirely, the </w:t>
                            </w:r>
                            <w:r>
                              <w:rPr>
                                <w:rFonts w:asciiTheme="minorHAnsi" w:hAnsiTheme="minorHAnsi" w:cstheme="minorHAnsi"/>
                                <w:color w:val="000000" w:themeColor="text1"/>
                              </w:rPr>
                              <w:t>Contractor</w:t>
                            </w:r>
                            <w:r w:rsidRPr="00C279F3">
                              <w:rPr>
                                <w:rFonts w:asciiTheme="minorHAnsi" w:hAnsiTheme="minorHAnsi" w:cstheme="minorHAnsi"/>
                                <w:color w:val="000000" w:themeColor="text1"/>
                              </w:rPr>
                              <w:t xml:space="preserve"> should demonstrate understanding of how their chosen provisions will ensure</w:t>
                            </w:r>
                            <w:r w:rsidRPr="00495F56">
                              <w:rPr>
                                <w:rFonts w:asciiTheme="minorHAnsi" w:hAnsiTheme="minorHAnsi" w:cstheme="minorHAnsi"/>
                                <w:color w:val="000000" w:themeColor="text1"/>
                              </w:rPr>
                              <w:t xml:space="preserve"> a robust approach to recruitment, vetting and training</w:t>
                            </w:r>
                            <w:r w:rsidRPr="00C279F3">
                              <w:rPr>
                                <w:rFonts w:asciiTheme="minorHAnsi" w:hAnsiTheme="minorHAnsi" w:cstheme="minorHAnsi"/>
                                <w:color w:val="000000" w:themeColor="text1"/>
                              </w:rPr>
                              <w:t xml:space="preserve"> that mitigates potential challenges to avoid potential delays</w:t>
                            </w:r>
                            <w:r>
                              <w:rPr>
                                <w:rFonts w:asciiTheme="minorHAnsi" w:hAnsiTheme="minorHAnsi" w:cstheme="minorHAnsi"/>
                                <w:color w:val="000000" w:themeColor="text1"/>
                              </w:rPr>
                              <w:t xml:space="preserve"> </w:t>
                            </w:r>
                            <w:r w:rsidRPr="002248EB">
                              <w:rPr>
                                <w:rFonts w:asciiTheme="minorHAnsi" w:hAnsiTheme="minorHAnsi" w:cstheme="minorHAnsi"/>
                                <w:color w:val="000000" w:themeColor="text1"/>
                              </w:rPr>
                              <w:t>and deliver the required workforce ready and able to ramp up according to project timescales.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D0AB074" id="Rectangle: Rounded Corners 54" o:spid="_x0000_s1028" style="position:absolute;left:0;text-align:left;margin-left:-.05pt;margin-top:81.95pt;width:495.2pt;height:522.5pt;z-index:251666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457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" fillcolor="#00b0f0" strokecolor="#1f3763 [1604]" strokeweight="1pt">
                <v:fill opacity="13107f"/>
                <v:stroke joinstyle="miter"/>
                <v:textbox>
                  <w:txbxContent>
                    <w:p w14:paraId="36B8872B" w14:textId="77777777" w:rsidR="00C9486A" w:rsidRPr="00AA0D64" w:rsidRDefault="00C9486A" w:rsidP="009402E9">
                      <w:pPr>
                        <w:spacing w:before="40" w:after="4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Authority a</w:t>
                      </w:r>
                      <w:r w:rsidRPr="00AA0D64">
                        <w:rPr>
                          <w:rFonts w:asciiTheme="minorHAnsi" w:hAnsiTheme="minorHAnsi" w:cstheme="minorHAnsi"/>
                          <w:b/>
                          <w:color w:val="000000" w:themeColor="text1"/>
                        </w:rPr>
                        <w:t>ctions:</w:t>
                      </w:r>
                    </w:p>
                    <w:p w14:paraId="60263F75" w14:textId="0BA32C9C" w:rsidR="00C9486A" w:rsidRPr="00AA0D64" w:rsidRDefault="00C9486A" w:rsidP="009402E9">
                      <w:pPr>
                        <w:spacing w:before="40" w:after="40" w:line="240" w:lineRule="auto"/>
                        <w:jc w:val="both"/>
                        <w:rPr>
                          <w:rFonts w:asciiTheme="minorHAnsi" w:hAnsiTheme="minorHAnsi" w:cstheme="minorHAnsi"/>
                          <w:color w:val="000000" w:themeColor="text1"/>
                        </w:rPr>
                      </w:pPr>
                      <w:r w:rsidRPr="00C279F3">
                        <w:rPr>
                          <w:rFonts w:asciiTheme="minorHAnsi" w:hAnsiTheme="minorHAnsi" w:cstheme="minorHAnsi"/>
                          <w:color w:val="000000" w:themeColor="text1"/>
                        </w:rPr>
                        <w:t xml:space="preserve">As part of Authority Package of Support (APOS – see Data Room document “APOS Offer for the new prison at </w:t>
                      </w:r>
                      <w:r>
                        <w:rPr>
                          <w:rFonts w:asciiTheme="minorHAnsi" w:hAnsiTheme="minorHAnsi" w:cstheme="minorHAnsi"/>
                          <w:color w:val="000000" w:themeColor="text1"/>
                        </w:rPr>
                        <w:t>Glen Parva</w:t>
                      </w:r>
                      <w:r w:rsidRPr="00C279F3">
                        <w:rPr>
                          <w:rFonts w:asciiTheme="minorHAnsi" w:hAnsiTheme="minorHAnsi" w:cstheme="minorHAnsi"/>
                          <w:color w:val="000000" w:themeColor="text1"/>
                        </w:rPr>
                        <w:t>”), we will make available additional vetting support which may be drawn on by the Operator to help them ensure the vetting process for their staff is streamlined and not subject to unnecessary delays</w:t>
                      </w:r>
                      <w:r>
                        <w:rPr>
                          <w:rFonts w:asciiTheme="minorHAnsi" w:hAnsiTheme="minorHAnsi" w:cstheme="minorHAnsi"/>
                          <w:color w:val="000000" w:themeColor="text1"/>
                        </w:rPr>
                        <w:t>.</w:t>
                      </w:r>
                      <w:r w:rsidRPr="00AA0D64">
                        <w:rPr>
                          <w:rFonts w:asciiTheme="minorHAnsi" w:hAnsiTheme="minorHAnsi" w:cstheme="minorHAnsi"/>
                          <w:color w:val="000000" w:themeColor="text1"/>
                        </w:rPr>
                        <w:t xml:space="preserve"> </w:t>
                      </w:r>
                    </w:p>
                    <w:p w14:paraId="365D463E" w14:textId="602120FD" w:rsidR="00C9486A" w:rsidRPr="00AA0D64" w:rsidRDefault="00C9486A" w:rsidP="009402E9">
                      <w:pPr>
                        <w:spacing w:before="40" w:after="4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 xml:space="preserve">Contractor </w:t>
                      </w:r>
                      <w:r w:rsidRPr="00AA0D64">
                        <w:rPr>
                          <w:rFonts w:asciiTheme="minorHAnsi" w:hAnsiTheme="minorHAnsi" w:cstheme="minorHAnsi"/>
                          <w:b/>
                          <w:color w:val="000000" w:themeColor="text1"/>
                        </w:rPr>
                        <w:t>actions:</w:t>
                      </w:r>
                    </w:p>
                    <w:p w14:paraId="335C9117" w14:textId="77777777" w:rsidR="00C9486A" w:rsidRPr="00AA0D64" w:rsidRDefault="00C9486A" w:rsidP="009402E9">
                      <w:pPr>
                        <w:spacing w:before="40" w:after="40" w:line="240" w:lineRule="auto"/>
                        <w:jc w:val="both"/>
                        <w:rPr>
                          <w:rFonts w:asciiTheme="minorHAnsi" w:hAnsiTheme="minorHAnsi" w:cstheme="minorHAnsi"/>
                          <w:color w:val="000000" w:themeColor="text1"/>
                        </w:rPr>
                      </w:pPr>
                      <w:r w:rsidRPr="00AA0D64">
                        <w:rPr>
                          <w:rFonts w:asciiTheme="minorHAnsi" w:hAnsiTheme="minorHAnsi" w:cstheme="minorHAnsi"/>
                          <w:color w:val="000000" w:themeColor="text1"/>
                        </w:rPr>
                        <w:t>Operators will need to evidence in their bids how they have considered the geography and economics of the area demonstrating a clear understanding to the timeline of both its own and partner agency recruitment.</w:t>
                      </w:r>
                    </w:p>
                    <w:p w14:paraId="0136EDA9" w14:textId="71FB86D0" w:rsidR="00C9486A" w:rsidRPr="00AA0D64" w:rsidRDefault="00C9486A" w:rsidP="009402E9">
                      <w:pPr>
                        <w:spacing w:before="40" w:after="4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Prison Custody </w:t>
                      </w:r>
                      <w:r w:rsidRPr="00AA0D64">
                        <w:rPr>
                          <w:rFonts w:asciiTheme="minorHAnsi" w:hAnsiTheme="minorHAnsi" w:cstheme="minorHAnsi"/>
                          <w:color w:val="000000" w:themeColor="text1"/>
                        </w:rPr>
                        <w:t xml:space="preserve">Officer recruitment will need to commence in good time before the Service Commencement Date. The </w:t>
                      </w:r>
                      <w:r>
                        <w:rPr>
                          <w:rFonts w:asciiTheme="minorHAnsi" w:hAnsiTheme="minorHAnsi" w:cstheme="minorHAnsi"/>
                          <w:color w:val="000000" w:themeColor="text1"/>
                        </w:rPr>
                        <w:t xml:space="preserve">Contractor </w:t>
                      </w:r>
                      <w:r w:rsidRPr="00AA0D64">
                        <w:rPr>
                          <w:rFonts w:asciiTheme="minorHAnsi" w:hAnsiTheme="minorHAnsi" w:cstheme="minorHAnsi"/>
                          <w:color w:val="000000" w:themeColor="text1"/>
                        </w:rPr>
                        <w:t>will need to demonstrate in their recruitment plan</w:t>
                      </w:r>
                      <w:r>
                        <w:rPr>
                          <w:rFonts w:asciiTheme="minorHAnsi" w:hAnsiTheme="minorHAnsi" w:cstheme="minorHAnsi"/>
                          <w:color w:val="000000" w:themeColor="text1"/>
                        </w:rPr>
                        <w:t>ning</w:t>
                      </w:r>
                      <w:r w:rsidRPr="00AA0D64">
                        <w:rPr>
                          <w:rFonts w:asciiTheme="minorHAnsi" w:hAnsiTheme="minorHAnsi" w:cstheme="minorHAnsi"/>
                          <w:color w:val="000000" w:themeColor="text1"/>
                        </w:rPr>
                        <w:t xml:space="preserve"> how new </w:t>
                      </w:r>
                      <w:r>
                        <w:rPr>
                          <w:rFonts w:asciiTheme="minorHAnsi" w:hAnsiTheme="minorHAnsi" w:cstheme="minorHAnsi"/>
                          <w:color w:val="000000" w:themeColor="text1"/>
                        </w:rPr>
                        <w:t xml:space="preserve">prison custody </w:t>
                      </w:r>
                      <w:r w:rsidRPr="00AA0D64">
                        <w:rPr>
                          <w:rFonts w:asciiTheme="minorHAnsi" w:hAnsiTheme="minorHAnsi" w:cstheme="minorHAnsi"/>
                          <w:color w:val="000000" w:themeColor="text1"/>
                        </w:rPr>
                        <w:t xml:space="preserve">officers will gain live experience and build confidence and resilience in their face-to-face interactions. </w:t>
                      </w:r>
                    </w:p>
                    <w:p w14:paraId="334818C1" w14:textId="596FD1E5" w:rsidR="00C9486A" w:rsidRPr="00AA0D64" w:rsidRDefault="00C9486A" w:rsidP="009402E9">
                      <w:pPr>
                        <w:spacing w:before="40" w:after="40" w:line="240" w:lineRule="auto"/>
                        <w:jc w:val="both"/>
                        <w:rPr>
                          <w:rFonts w:asciiTheme="minorHAnsi" w:hAnsiTheme="minorHAnsi" w:cstheme="minorHAnsi"/>
                          <w:color w:val="000000" w:themeColor="text1"/>
                        </w:rPr>
                      </w:pPr>
                      <w:r w:rsidRPr="00AA0D64">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Contractor </w:t>
                      </w:r>
                      <w:r w:rsidRPr="00AA0D64">
                        <w:rPr>
                          <w:rFonts w:asciiTheme="minorHAnsi" w:hAnsiTheme="minorHAnsi" w:cstheme="minorHAnsi"/>
                          <w:color w:val="000000" w:themeColor="text1"/>
                        </w:rPr>
                        <w:t xml:space="preserve">should demonstrate how they will mentor and manage </w:t>
                      </w:r>
                      <w:r w:rsidRPr="00A8395D">
                        <w:rPr>
                          <w:rFonts w:asciiTheme="minorHAnsi" w:hAnsiTheme="minorHAnsi" w:cstheme="minorHAnsi"/>
                          <w:b/>
                          <w:color w:val="000000" w:themeColor="text1"/>
                        </w:rPr>
                        <w:t>new</w:t>
                      </w:r>
                      <w:r w:rsidRPr="00AA0D64">
                        <w:rPr>
                          <w:rFonts w:asciiTheme="minorHAnsi" w:hAnsiTheme="minorHAnsi" w:cstheme="minorHAnsi"/>
                          <w:color w:val="000000" w:themeColor="text1"/>
                        </w:rPr>
                        <w:t xml:space="preserve"> staff. This should include how they intend to mitigate the risks of running a new prison with a </w:t>
                      </w:r>
                      <w:r>
                        <w:rPr>
                          <w:rFonts w:asciiTheme="minorHAnsi" w:hAnsiTheme="minorHAnsi" w:cstheme="minorHAnsi"/>
                          <w:color w:val="000000" w:themeColor="text1"/>
                        </w:rPr>
                        <w:t xml:space="preserve">potentially </w:t>
                      </w:r>
                      <w:r w:rsidRPr="00AA0D64">
                        <w:rPr>
                          <w:rFonts w:asciiTheme="minorHAnsi" w:hAnsiTheme="minorHAnsi" w:cstheme="minorHAnsi"/>
                          <w:color w:val="000000" w:themeColor="text1"/>
                        </w:rPr>
                        <w:t xml:space="preserve">less experienced workforce. They should evidence strategies to embed a supportive culture that enables resilience to develop, with the intention that newly trained staff retention is high, and attrition is low. </w:t>
                      </w:r>
                    </w:p>
                    <w:p w14:paraId="6FEA6BF8" w14:textId="31D43375" w:rsidR="00C9486A" w:rsidRPr="00AA0D64" w:rsidRDefault="00C9486A" w:rsidP="009402E9">
                      <w:pPr>
                        <w:spacing w:before="40" w:after="40" w:line="240" w:lineRule="auto"/>
                        <w:jc w:val="both"/>
                        <w:rPr>
                          <w:rFonts w:asciiTheme="minorHAnsi" w:hAnsiTheme="minorHAnsi" w:cstheme="minorHAnsi"/>
                          <w:color w:val="000000" w:themeColor="text1"/>
                        </w:rPr>
                      </w:pPr>
                      <w:r w:rsidRPr="00AA0D64">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Contractor </w:t>
                      </w:r>
                      <w:r w:rsidRPr="00AA0D64">
                        <w:rPr>
                          <w:rFonts w:asciiTheme="minorHAnsi" w:hAnsiTheme="minorHAnsi" w:cstheme="minorHAnsi"/>
                          <w:color w:val="000000" w:themeColor="text1"/>
                        </w:rPr>
                        <w:t xml:space="preserve">should demonstrate how they will mentor and manage </w:t>
                      </w:r>
                      <w:r w:rsidRPr="00A8395D">
                        <w:rPr>
                          <w:rFonts w:asciiTheme="minorHAnsi" w:hAnsiTheme="minorHAnsi" w:cstheme="minorHAnsi"/>
                          <w:b/>
                          <w:color w:val="000000" w:themeColor="text1"/>
                        </w:rPr>
                        <w:t>experienced</w:t>
                      </w:r>
                      <w:r w:rsidRPr="00AA0D64">
                        <w:rPr>
                          <w:rFonts w:asciiTheme="minorHAnsi" w:hAnsiTheme="minorHAnsi" w:cstheme="minorHAnsi"/>
                          <w:color w:val="000000" w:themeColor="text1"/>
                        </w:rPr>
                        <w:t xml:space="preserve"> staff, whether recruited directly or brought in via a loan or secondment opportunity from an existing prison. </w:t>
                      </w:r>
                      <w:r>
                        <w:rPr>
                          <w:rFonts w:asciiTheme="minorHAnsi" w:hAnsiTheme="minorHAnsi" w:cstheme="minorHAnsi"/>
                          <w:color w:val="000000" w:themeColor="text1"/>
                        </w:rPr>
                        <w:t xml:space="preserve"> </w:t>
                      </w:r>
                      <w:r w:rsidRPr="00AA0D64">
                        <w:rPr>
                          <w:rFonts w:asciiTheme="minorHAnsi" w:hAnsiTheme="minorHAnsi" w:cstheme="minorHAnsi"/>
                          <w:color w:val="000000" w:themeColor="text1"/>
                        </w:rPr>
                        <w:t xml:space="preserve">They should evidence strategies to embed a supportive culture that enables adaptation to this unique environment, with the intention that experienced staff retention is high, and attrition is low. </w:t>
                      </w:r>
                    </w:p>
                    <w:p w14:paraId="0F3CF5DB" w14:textId="33CC287F" w:rsidR="00C9486A" w:rsidRDefault="00C9486A" w:rsidP="009402E9">
                      <w:pPr>
                        <w:spacing w:before="40" w:after="40" w:line="240" w:lineRule="auto"/>
                        <w:jc w:val="both"/>
                        <w:rPr>
                          <w:rFonts w:asciiTheme="minorHAnsi" w:hAnsiTheme="minorHAnsi" w:cstheme="minorHAnsi"/>
                          <w:color w:val="000000" w:themeColor="text1"/>
                        </w:rPr>
                      </w:pPr>
                      <w:r w:rsidRPr="00AA0D64">
                        <w:rPr>
                          <w:rFonts w:asciiTheme="minorHAnsi" w:hAnsiTheme="minorHAnsi" w:cstheme="minorHAnsi"/>
                          <w:color w:val="000000" w:themeColor="text1"/>
                        </w:rPr>
                        <w:t>Staff profiles will need to have the right mix of experience to support delivery. Operators should demonstrate an understanding of what this means for different roles, and how they intend to meet this need.</w:t>
                      </w:r>
                      <w:r>
                        <w:rPr>
                          <w:rFonts w:asciiTheme="minorHAnsi" w:hAnsiTheme="minorHAnsi" w:cstheme="minorHAnsi"/>
                          <w:color w:val="000000" w:themeColor="text1"/>
                        </w:rPr>
                        <w:t xml:space="preserve"> </w:t>
                      </w:r>
                    </w:p>
                    <w:p w14:paraId="3A3A5E5D" w14:textId="357C9BA4" w:rsidR="00C9486A" w:rsidRPr="00C279F3" w:rsidRDefault="00C9486A" w:rsidP="009402E9">
                      <w:pPr>
                        <w:spacing w:before="40" w:after="40" w:line="240" w:lineRule="auto"/>
                        <w:jc w:val="both"/>
                        <w:rPr>
                          <w:rFonts w:asciiTheme="minorHAnsi" w:hAnsiTheme="minorHAnsi" w:cstheme="minorHAnsi"/>
                          <w:color w:val="000000" w:themeColor="text1"/>
                        </w:rPr>
                      </w:pPr>
                      <w:r w:rsidRPr="00C279F3">
                        <w:rPr>
                          <w:rFonts w:asciiTheme="minorHAnsi" w:hAnsiTheme="minorHAnsi" w:cstheme="minorHAnsi"/>
                          <w:color w:val="000000" w:themeColor="text1"/>
                        </w:rPr>
                        <w:t xml:space="preserve">Whether drawing on additional vetting support under APOS, employing similar support from another provider, or using a different approach entirely, the </w:t>
                      </w:r>
                      <w:r>
                        <w:rPr>
                          <w:rFonts w:asciiTheme="minorHAnsi" w:hAnsiTheme="minorHAnsi" w:cstheme="minorHAnsi"/>
                          <w:color w:val="000000" w:themeColor="text1"/>
                        </w:rPr>
                        <w:t>Contractor</w:t>
                      </w:r>
                      <w:r w:rsidRPr="00C279F3">
                        <w:rPr>
                          <w:rFonts w:asciiTheme="minorHAnsi" w:hAnsiTheme="minorHAnsi" w:cstheme="minorHAnsi"/>
                          <w:color w:val="000000" w:themeColor="text1"/>
                        </w:rPr>
                        <w:t xml:space="preserve"> should demonstrate understanding of how their chosen provisions will ensure</w:t>
                      </w:r>
                      <w:r w:rsidRPr="00495F56">
                        <w:rPr>
                          <w:rFonts w:asciiTheme="minorHAnsi" w:hAnsiTheme="minorHAnsi" w:cstheme="minorHAnsi"/>
                          <w:color w:val="000000" w:themeColor="text1"/>
                        </w:rPr>
                        <w:t xml:space="preserve"> a robust approach to recruitment, vetting and training</w:t>
                      </w:r>
                      <w:r w:rsidRPr="00C279F3">
                        <w:rPr>
                          <w:rFonts w:asciiTheme="minorHAnsi" w:hAnsiTheme="minorHAnsi" w:cstheme="minorHAnsi"/>
                          <w:color w:val="000000" w:themeColor="text1"/>
                        </w:rPr>
                        <w:t xml:space="preserve"> that mitigates potential challenges to avoid potential delays</w:t>
                      </w:r>
                      <w:r>
                        <w:rPr>
                          <w:rFonts w:asciiTheme="minorHAnsi" w:hAnsiTheme="minorHAnsi" w:cstheme="minorHAnsi"/>
                          <w:color w:val="000000" w:themeColor="text1"/>
                        </w:rPr>
                        <w:t xml:space="preserve"> </w:t>
                      </w:r>
                      <w:r w:rsidRPr="002248EB">
                        <w:rPr>
                          <w:rFonts w:asciiTheme="minorHAnsi" w:hAnsiTheme="minorHAnsi" w:cstheme="minorHAnsi"/>
                          <w:color w:val="000000" w:themeColor="text1"/>
                        </w:rPr>
                        <w:t>and deliver the required workforce ready and able to ramp up according to project timescales.</w:t>
                      </w:r>
                    </w:p>
                  </w:txbxContent>
                </v:textbox>
                <w10:wrap type="square" anchorx="margin"/>
              </v:roundrect>
            </w:pict>
          </mc:Fallback>
        </mc:AlternateContent>
      </w:r>
      <w:r w:rsidR="000D59B9" w:rsidRPr="000D59B9">
        <w:rPr>
          <w:rFonts w:asciiTheme="minorHAnsi" w:hAnsiTheme="minorHAnsi" w:cstheme="minorHAnsi"/>
        </w:rPr>
        <w:t>It is</w:t>
      </w:r>
      <w:r w:rsidR="000D59B9">
        <w:rPr>
          <w:rFonts w:asciiTheme="minorHAnsi" w:hAnsiTheme="minorHAnsi" w:cstheme="minorHAnsi"/>
        </w:rPr>
        <w:t xml:space="preserve"> vital that</w:t>
      </w:r>
      <w:r w:rsidR="000D59B9" w:rsidRPr="000D59B9">
        <w:rPr>
          <w:rFonts w:asciiTheme="minorHAnsi" w:hAnsiTheme="minorHAnsi" w:cstheme="minorHAnsi"/>
        </w:rPr>
        <w:t xml:space="preserve"> </w:t>
      </w:r>
      <w:r w:rsidR="00BA291A">
        <w:rPr>
          <w:rFonts w:asciiTheme="minorHAnsi" w:hAnsiTheme="minorHAnsi" w:cstheme="minorHAnsi"/>
        </w:rPr>
        <w:t>O</w:t>
      </w:r>
      <w:r w:rsidR="000D59B9" w:rsidRPr="000D59B9">
        <w:rPr>
          <w:rFonts w:asciiTheme="minorHAnsi" w:hAnsiTheme="minorHAnsi" w:cstheme="minorHAnsi"/>
        </w:rPr>
        <w:t>perators recruit</w:t>
      </w:r>
      <w:r w:rsidR="000D59B9">
        <w:rPr>
          <w:rFonts w:asciiTheme="minorHAnsi" w:hAnsiTheme="minorHAnsi" w:cstheme="minorHAnsi"/>
        </w:rPr>
        <w:t xml:space="preserve">, train and retain </w:t>
      </w:r>
      <w:r w:rsidR="000D59B9" w:rsidRPr="000D59B9">
        <w:rPr>
          <w:rFonts w:asciiTheme="minorHAnsi" w:hAnsiTheme="minorHAnsi" w:cstheme="minorHAnsi"/>
        </w:rPr>
        <w:t>the right staff</w:t>
      </w:r>
      <w:r w:rsidR="000D59B9">
        <w:rPr>
          <w:rFonts w:asciiTheme="minorHAnsi" w:hAnsiTheme="minorHAnsi" w:cstheme="minorHAnsi"/>
        </w:rPr>
        <w:t xml:space="preserve"> to deliver a good service</w:t>
      </w:r>
      <w:r w:rsidR="000D59B9" w:rsidRPr="000D59B9">
        <w:rPr>
          <w:rFonts w:asciiTheme="minorHAnsi" w:hAnsiTheme="minorHAnsi" w:cstheme="minorHAnsi"/>
        </w:rPr>
        <w:t xml:space="preserve">. </w:t>
      </w:r>
      <w:r w:rsidR="000D59B9">
        <w:rPr>
          <w:rFonts w:asciiTheme="minorHAnsi" w:hAnsiTheme="minorHAnsi" w:cstheme="minorHAnsi"/>
        </w:rPr>
        <w:t xml:space="preserve">When mobilising a new prison all staff will require time to gain an understanding of their new surroundings and should help to form the culture of the site.  </w:t>
      </w:r>
      <w:r w:rsidR="00385B1D">
        <w:rPr>
          <w:rFonts w:asciiTheme="minorHAnsi" w:hAnsiTheme="minorHAnsi" w:cstheme="minorHAnsi"/>
        </w:rPr>
        <w:t>R</w:t>
      </w:r>
      <w:r w:rsidR="000D59B9">
        <w:rPr>
          <w:rFonts w:asciiTheme="minorHAnsi" w:hAnsiTheme="minorHAnsi" w:cstheme="minorHAnsi"/>
        </w:rPr>
        <w:t>ecruitment and retention can be challenging, and other prisons have faced difficulties in retaining staff, especially when environmental or cultural</w:t>
      </w:r>
      <w:r w:rsidR="005551EB">
        <w:rPr>
          <w:rFonts w:asciiTheme="minorHAnsi" w:hAnsiTheme="minorHAnsi" w:cstheme="minorHAnsi"/>
        </w:rPr>
        <w:t xml:space="preserve"> issues have not been tackled. </w:t>
      </w:r>
    </w:p>
    <w:p w14:paraId="320CA840" w14:textId="00140465" w:rsidR="005551EB" w:rsidRDefault="005551EB" w:rsidP="00566C84">
      <w:pPr>
        <w:spacing w:after="0" w:line="240" w:lineRule="auto"/>
        <w:jc w:val="both"/>
        <w:rPr>
          <w:rFonts w:asciiTheme="minorHAnsi" w:hAnsiTheme="minorHAnsi" w:cstheme="minorHAnsi"/>
        </w:rPr>
      </w:pPr>
    </w:p>
    <w:p w14:paraId="2A9F6B14" w14:textId="70DA6622" w:rsidR="005551EB" w:rsidRDefault="000D59B9" w:rsidP="00566C84">
      <w:pPr>
        <w:spacing w:after="0" w:line="240" w:lineRule="auto"/>
        <w:jc w:val="both"/>
        <w:rPr>
          <w:rFonts w:asciiTheme="minorHAnsi" w:hAnsiTheme="minorHAnsi" w:cstheme="minorHAnsi"/>
        </w:rPr>
      </w:pPr>
      <w:r w:rsidRPr="000D59B9">
        <w:rPr>
          <w:rFonts w:asciiTheme="minorHAnsi" w:hAnsiTheme="minorHAnsi" w:cstheme="minorHAnsi"/>
        </w:rPr>
        <w:lastRenderedPageBreak/>
        <w:t xml:space="preserve">The training and induction process should provide staff with the necessary knowledge and skills, ensuring all are </w:t>
      </w:r>
      <w:r>
        <w:rPr>
          <w:rFonts w:asciiTheme="minorHAnsi" w:hAnsiTheme="minorHAnsi" w:cstheme="minorHAnsi"/>
        </w:rPr>
        <w:t xml:space="preserve">aware of and bought in </w:t>
      </w:r>
      <w:r w:rsidRPr="000D59B9">
        <w:rPr>
          <w:rFonts w:asciiTheme="minorHAnsi" w:hAnsiTheme="minorHAnsi" w:cstheme="minorHAnsi"/>
        </w:rPr>
        <w:t xml:space="preserve">to the core values </w:t>
      </w:r>
      <w:r>
        <w:rPr>
          <w:rFonts w:asciiTheme="minorHAnsi" w:hAnsiTheme="minorHAnsi" w:cstheme="minorHAnsi"/>
        </w:rPr>
        <w:t xml:space="preserve">of the prison. </w:t>
      </w:r>
      <w:r w:rsidR="005551EB">
        <w:rPr>
          <w:rFonts w:asciiTheme="minorHAnsi" w:hAnsiTheme="minorHAnsi" w:cstheme="minorHAnsi"/>
        </w:rPr>
        <w:t xml:space="preserve"> </w:t>
      </w:r>
      <w:r w:rsidRPr="000D59B9">
        <w:rPr>
          <w:rFonts w:asciiTheme="minorHAnsi" w:hAnsiTheme="minorHAnsi" w:cstheme="minorHAnsi"/>
        </w:rPr>
        <w:t>Both the operational and non-operational staff profile needs to include experienced staff and managers with</w:t>
      </w:r>
      <w:r>
        <w:rPr>
          <w:rFonts w:asciiTheme="minorHAnsi" w:hAnsiTheme="minorHAnsi" w:cstheme="minorHAnsi"/>
        </w:rPr>
        <w:t xml:space="preserve"> the right skills</w:t>
      </w:r>
      <w:r w:rsidRPr="000D59B9">
        <w:rPr>
          <w:rFonts w:asciiTheme="minorHAnsi" w:hAnsiTheme="minorHAnsi" w:cstheme="minorHAnsi"/>
        </w:rPr>
        <w:t xml:space="preserve"> to model</w:t>
      </w:r>
      <w:r>
        <w:rPr>
          <w:rFonts w:asciiTheme="minorHAnsi" w:hAnsiTheme="minorHAnsi" w:cstheme="minorHAnsi"/>
        </w:rPr>
        <w:t xml:space="preserve"> </w:t>
      </w:r>
      <w:r w:rsidR="00373E27">
        <w:rPr>
          <w:rFonts w:asciiTheme="minorHAnsi" w:hAnsiTheme="minorHAnsi" w:cstheme="minorHAnsi"/>
        </w:rPr>
        <w:t xml:space="preserve">the culture </w:t>
      </w:r>
      <w:r>
        <w:rPr>
          <w:rFonts w:asciiTheme="minorHAnsi" w:hAnsiTheme="minorHAnsi" w:cstheme="minorHAnsi"/>
        </w:rPr>
        <w:t xml:space="preserve">and </w:t>
      </w:r>
      <w:r w:rsidRPr="000D59B9">
        <w:rPr>
          <w:rFonts w:asciiTheme="minorHAnsi" w:hAnsiTheme="minorHAnsi" w:cstheme="minorHAnsi"/>
        </w:rPr>
        <w:t xml:space="preserve">mentor </w:t>
      </w:r>
      <w:r w:rsidR="00373E27">
        <w:rPr>
          <w:rFonts w:asciiTheme="minorHAnsi" w:hAnsiTheme="minorHAnsi" w:cstheme="minorHAnsi"/>
        </w:rPr>
        <w:t>the less experienced. S</w:t>
      </w:r>
      <w:r w:rsidRPr="000D59B9">
        <w:rPr>
          <w:rFonts w:asciiTheme="minorHAnsi" w:hAnsiTheme="minorHAnsi" w:cstheme="minorHAnsi"/>
        </w:rPr>
        <w:t xml:space="preserve">upporting and developing staff </w:t>
      </w:r>
      <w:r w:rsidR="00373E27">
        <w:rPr>
          <w:rFonts w:asciiTheme="minorHAnsi" w:hAnsiTheme="minorHAnsi" w:cstheme="minorHAnsi"/>
        </w:rPr>
        <w:t>is vital if the prison is to retain staff</w:t>
      </w:r>
      <w:r w:rsidRPr="000D59B9">
        <w:rPr>
          <w:rFonts w:asciiTheme="minorHAnsi" w:hAnsiTheme="minorHAnsi" w:cstheme="minorHAnsi"/>
        </w:rPr>
        <w:t xml:space="preserve"> and </w:t>
      </w:r>
      <w:r w:rsidR="00373E27">
        <w:rPr>
          <w:rFonts w:asciiTheme="minorHAnsi" w:hAnsiTheme="minorHAnsi" w:cstheme="minorHAnsi"/>
        </w:rPr>
        <w:t xml:space="preserve">keep </w:t>
      </w:r>
      <w:r w:rsidRPr="000D59B9">
        <w:rPr>
          <w:rFonts w:asciiTheme="minorHAnsi" w:hAnsiTheme="minorHAnsi" w:cstheme="minorHAnsi"/>
        </w:rPr>
        <w:t>attrition</w:t>
      </w:r>
      <w:r w:rsidR="00373E27">
        <w:rPr>
          <w:rFonts w:asciiTheme="minorHAnsi" w:hAnsiTheme="minorHAnsi" w:cstheme="minorHAnsi"/>
        </w:rPr>
        <w:t xml:space="preserve"> low</w:t>
      </w:r>
      <w:r w:rsidRPr="000D59B9">
        <w:rPr>
          <w:rFonts w:asciiTheme="minorHAnsi" w:hAnsiTheme="minorHAnsi" w:cstheme="minorHAnsi"/>
        </w:rPr>
        <w:t xml:space="preserve">. </w:t>
      </w:r>
    </w:p>
    <w:p w14:paraId="078D9E42" w14:textId="77777777" w:rsidR="00CC3B05" w:rsidRDefault="00CC3B05" w:rsidP="00A8395D">
      <w:pPr>
        <w:spacing w:after="0" w:line="240" w:lineRule="auto"/>
        <w:rPr>
          <w:rFonts w:asciiTheme="minorHAnsi" w:eastAsia="Times New Roman" w:hAnsiTheme="minorHAnsi" w:cstheme="minorHAnsi"/>
          <w:b/>
          <w:color w:val="000000"/>
          <w:lang w:eastAsia="en-GB"/>
        </w:rPr>
      </w:pPr>
    </w:p>
    <w:p w14:paraId="3B1AFB22" w14:textId="3F24F311" w:rsidR="00923D00" w:rsidRPr="00A8395D" w:rsidRDefault="00933AE4" w:rsidP="00A8395D">
      <w:pPr>
        <w:spacing w:after="0" w:line="240" w:lineRule="auto"/>
        <w:rPr>
          <w:rFonts w:asciiTheme="minorHAnsi" w:eastAsia="Times New Roman" w:hAnsiTheme="minorHAnsi" w:cstheme="minorHAnsi"/>
          <w:b/>
          <w:color w:val="000000"/>
          <w:lang w:eastAsia="en-GB"/>
        </w:rPr>
      </w:pPr>
      <w:r>
        <w:rPr>
          <w:rFonts w:asciiTheme="minorHAnsi" w:eastAsia="Times New Roman" w:hAnsiTheme="minorHAnsi" w:cstheme="minorHAnsi"/>
          <w:b/>
          <w:color w:val="000000"/>
          <w:lang w:eastAsia="en-GB"/>
        </w:rPr>
        <w:t>2</w:t>
      </w:r>
      <w:r w:rsidR="0022475D">
        <w:rPr>
          <w:rFonts w:asciiTheme="minorHAnsi" w:eastAsia="Times New Roman" w:hAnsiTheme="minorHAnsi" w:cstheme="minorHAnsi"/>
          <w:b/>
          <w:color w:val="000000"/>
          <w:lang w:eastAsia="en-GB"/>
        </w:rPr>
        <w:t xml:space="preserve">.4 </w:t>
      </w:r>
      <w:r w:rsidR="000D59B9" w:rsidRPr="00FF3B5B">
        <w:rPr>
          <w:rFonts w:asciiTheme="minorHAnsi" w:eastAsia="Times New Roman" w:hAnsiTheme="minorHAnsi" w:cstheme="minorHAnsi"/>
          <w:b/>
          <w:color w:val="000000"/>
          <w:lang w:eastAsia="en-GB"/>
        </w:rPr>
        <w:t>Training</w:t>
      </w:r>
      <w:r w:rsidR="000D59B9">
        <w:rPr>
          <w:rFonts w:asciiTheme="minorHAnsi" w:eastAsia="Times New Roman" w:hAnsiTheme="minorHAnsi" w:cstheme="minorHAnsi"/>
          <w:b/>
          <w:color w:val="000000"/>
          <w:lang w:eastAsia="en-GB"/>
        </w:rPr>
        <w:t xml:space="preserve"> and setting the right culture for a Resettlement Prison</w:t>
      </w:r>
      <w:r w:rsidR="00A8395D">
        <w:rPr>
          <w:rFonts w:asciiTheme="minorHAnsi" w:eastAsia="Times New Roman" w:hAnsiTheme="minorHAnsi" w:cstheme="minorHAnsi"/>
          <w:b/>
          <w:color w:val="000000"/>
          <w:lang w:eastAsia="en-GB"/>
        </w:rPr>
        <w:br/>
      </w:r>
    </w:p>
    <w:p w14:paraId="1521197A" w14:textId="77777777" w:rsidR="000D59B9" w:rsidRPr="0022475D" w:rsidRDefault="000D59B9" w:rsidP="00A74E92">
      <w:pPr>
        <w:jc w:val="both"/>
        <w:rPr>
          <w:rFonts w:asciiTheme="minorHAnsi" w:hAnsiTheme="minorHAnsi" w:cstheme="minorHAnsi"/>
        </w:rPr>
      </w:pPr>
      <w:r w:rsidRPr="0022475D">
        <w:rPr>
          <w:rFonts w:asciiTheme="minorHAnsi" w:hAnsiTheme="minorHAnsi" w:cstheme="minorHAnsi"/>
        </w:rPr>
        <w:t xml:space="preserve">Training and creating the right balance of culture between rehabilitation, control and security is essential to successful mobilisation ensuring that this culture is a key theme in all staff training. </w:t>
      </w:r>
      <w:r w:rsidR="0022475D">
        <w:rPr>
          <w:rFonts w:asciiTheme="minorHAnsi" w:hAnsiTheme="minorHAnsi" w:cstheme="minorHAnsi"/>
        </w:rPr>
        <w:t>This balance</w:t>
      </w:r>
      <w:r w:rsidRPr="0022475D">
        <w:rPr>
          <w:rFonts w:asciiTheme="minorHAnsi" w:hAnsiTheme="minorHAnsi" w:cstheme="minorHAnsi"/>
        </w:rPr>
        <w:t xml:space="preserve"> should be the thread that links everything that staff do in their day-to-day interactions and interventions.</w:t>
      </w:r>
    </w:p>
    <w:p w14:paraId="31DB13CB" w14:textId="2B8D8138" w:rsidR="000D59B9" w:rsidRDefault="00A62701" w:rsidP="006837C8">
      <w:pPr>
        <w:spacing w:after="0" w:line="240" w:lineRule="auto"/>
        <w:rPr>
          <w:rFonts w:asciiTheme="minorHAnsi" w:eastAsia="Times New Roman" w:hAnsiTheme="minorHAnsi" w:cstheme="minorHAnsi"/>
          <w:b/>
          <w:color w:val="000000"/>
          <w:lang w:eastAsia="en-GB"/>
        </w:rPr>
      </w:pPr>
      <w:r>
        <w:rPr>
          <w:rFonts w:asciiTheme="minorHAnsi" w:eastAsia="Times New Roman" w:hAnsiTheme="minorHAnsi" w:cstheme="minorHAnsi"/>
          <w:b/>
          <w:color w:val="000000"/>
          <w:lang w:eastAsia="en-GB"/>
        </w:rPr>
        <w:t>Themes for a</w:t>
      </w:r>
      <w:r w:rsidR="005F1442">
        <w:rPr>
          <w:rFonts w:asciiTheme="minorHAnsi" w:eastAsia="Times New Roman" w:hAnsiTheme="minorHAnsi" w:cstheme="minorHAnsi"/>
          <w:b/>
          <w:color w:val="000000"/>
          <w:lang w:eastAsia="en-GB"/>
        </w:rPr>
        <w:t>chieving t</w:t>
      </w:r>
      <w:r w:rsidR="000D59B9" w:rsidRPr="006837C8">
        <w:rPr>
          <w:rFonts w:asciiTheme="minorHAnsi" w:eastAsia="Times New Roman" w:hAnsiTheme="minorHAnsi" w:cstheme="minorHAnsi"/>
          <w:b/>
          <w:color w:val="000000"/>
          <w:lang w:eastAsia="en-GB"/>
        </w:rPr>
        <w:t>he balance between rehabilitation culture and dynamic security:</w:t>
      </w:r>
    </w:p>
    <w:p w14:paraId="6EA31483" w14:textId="77777777" w:rsidR="00F31EB4" w:rsidRPr="006837C8" w:rsidRDefault="00F31EB4" w:rsidP="006837C8">
      <w:pPr>
        <w:spacing w:after="0" w:line="240" w:lineRule="auto"/>
        <w:rPr>
          <w:rFonts w:asciiTheme="minorHAnsi" w:eastAsia="Times New Roman" w:hAnsiTheme="minorHAnsi" w:cstheme="minorHAnsi"/>
          <w:b/>
          <w:color w:val="000000"/>
          <w:lang w:eastAsia="en-GB"/>
        </w:rPr>
      </w:pPr>
    </w:p>
    <w:p w14:paraId="3C932E9C" w14:textId="77777777" w:rsidR="000D59B9" w:rsidRPr="006837C8" w:rsidRDefault="000D59B9" w:rsidP="00566C84">
      <w:pPr>
        <w:pStyle w:val="ListParagraph"/>
        <w:numPr>
          <w:ilvl w:val="0"/>
          <w:numId w:val="7"/>
        </w:numPr>
        <w:spacing w:after="0"/>
        <w:jc w:val="both"/>
        <w:rPr>
          <w:rFonts w:asciiTheme="minorHAnsi" w:hAnsiTheme="minorHAnsi" w:cstheme="minorHAnsi"/>
        </w:rPr>
      </w:pPr>
      <w:r w:rsidRPr="006837C8">
        <w:rPr>
          <w:rFonts w:asciiTheme="minorHAnsi" w:hAnsiTheme="minorHAnsi" w:cstheme="minorHAnsi"/>
        </w:rPr>
        <w:t>The attitudes and thinking that enable effective use of soft skills to:</w:t>
      </w:r>
    </w:p>
    <w:p w14:paraId="756FE4AB" w14:textId="77777777" w:rsidR="000D59B9" w:rsidRPr="006837C8" w:rsidRDefault="000D59B9" w:rsidP="00566C84">
      <w:pPr>
        <w:pStyle w:val="ListParagraph"/>
        <w:numPr>
          <w:ilvl w:val="1"/>
          <w:numId w:val="7"/>
        </w:numPr>
        <w:spacing w:after="0"/>
        <w:jc w:val="both"/>
        <w:rPr>
          <w:rFonts w:asciiTheme="minorHAnsi" w:hAnsiTheme="minorHAnsi" w:cstheme="minorHAnsi"/>
        </w:rPr>
      </w:pPr>
      <w:r w:rsidRPr="006837C8">
        <w:rPr>
          <w:rFonts w:asciiTheme="minorHAnsi" w:hAnsiTheme="minorHAnsi" w:cstheme="minorHAnsi"/>
        </w:rPr>
        <w:t>Achieve a supportive rehabilitative environment</w:t>
      </w:r>
    </w:p>
    <w:p w14:paraId="60A477B2" w14:textId="77777777" w:rsidR="000D59B9" w:rsidRPr="006837C8" w:rsidRDefault="000D59B9" w:rsidP="00566C84">
      <w:pPr>
        <w:pStyle w:val="ListParagraph"/>
        <w:numPr>
          <w:ilvl w:val="1"/>
          <w:numId w:val="7"/>
        </w:numPr>
        <w:spacing w:after="0"/>
        <w:jc w:val="both"/>
        <w:rPr>
          <w:rFonts w:asciiTheme="minorHAnsi" w:hAnsiTheme="minorHAnsi" w:cstheme="minorHAnsi"/>
        </w:rPr>
      </w:pPr>
      <w:r w:rsidRPr="006837C8">
        <w:rPr>
          <w:rFonts w:asciiTheme="minorHAnsi" w:hAnsiTheme="minorHAnsi" w:cstheme="minorHAnsi"/>
        </w:rPr>
        <w:t xml:space="preserve">Maximise the use of dynamic security </w:t>
      </w:r>
    </w:p>
    <w:p w14:paraId="2090C002" w14:textId="4B2CE901" w:rsidR="000D59B9" w:rsidRPr="006837C8" w:rsidRDefault="00A62701" w:rsidP="00566C84">
      <w:pPr>
        <w:pStyle w:val="ListParagraph"/>
        <w:numPr>
          <w:ilvl w:val="0"/>
          <w:numId w:val="7"/>
        </w:numPr>
        <w:spacing w:after="0"/>
        <w:jc w:val="both"/>
        <w:rPr>
          <w:rFonts w:asciiTheme="minorHAnsi" w:hAnsiTheme="minorHAnsi" w:cstheme="minorHAnsi"/>
        </w:rPr>
      </w:pPr>
      <w:r>
        <w:rPr>
          <w:rFonts w:asciiTheme="minorHAnsi" w:hAnsiTheme="minorHAnsi" w:cstheme="minorHAnsi"/>
        </w:rPr>
        <w:t>A focus on building staff-</w:t>
      </w:r>
      <w:r w:rsidR="000D59B9" w:rsidRPr="006837C8">
        <w:rPr>
          <w:rFonts w:asciiTheme="minorHAnsi" w:hAnsiTheme="minorHAnsi" w:cstheme="minorHAnsi"/>
        </w:rPr>
        <w:t>prisoner relationships with openness and transparency</w:t>
      </w:r>
    </w:p>
    <w:p w14:paraId="6C22C61F" w14:textId="77777777" w:rsidR="000D59B9" w:rsidRPr="006837C8" w:rsidRDefault="000D59B9" w:rsidP="00566C84">
      <w:pPr>
        <w:pStyle w:val="ListParagraph"/>
        <w:numPr>
          <w:ilvl w:val="0"/>
          <w:numId w:val="7"/>
        </w:numPr>
        <w:spacing w:after="0"/>
        <w:jc w:val="both"/>
        <w:rPr>
          <w:rFonts w:asciiTheme="minorHAnsi" w:hAnsiTheme="minorHAnsi" w:cstheme="minorHAnsi"/>
        </w:rPr>
      </w:pPr>
      <w:r w:rsidRPr="006837C8">
        <w:rPr>
          <w:rFonts w:asciiTheme="minorHAnsi" w:hAnsiTheme="minorHAnsi" w:cstheme="minorHAnsi"/>
        </w:rPr>
        <w:t>Staff professionalism (‘staff confidence and competence in the use of authority’)</w:t>
      </w:r>
    </w:p>
    <w:p w14:paraId="0D177259" w14:textId="77777777" w:rsidR="000D59B9" w:rsidRPr="006837C8" w:rsidRDefault="000D59B9" w:rsidP="00566C84">
      <w:pPr>
        <w:pStyle w:val="ListParagraph"/>
        <w:numPr>
          <w:ilvl w:val="0"/>
          <w:numId w:val="7"/>
        </w:numPr>
        <w:spacing w:after="0"/>
        <w:jc w:val="both"/>
        <w:rPr>
          <w:rFonts w:asciiTheme="minorHAnsi" w:hAnsiTheme="minorHAnsi" w:cstheme="minorHAnsi"/>
        </w:rPr>
      </w:pPr>
      <w:r w:rsidRPr="006837C8">
        <w:rPr>
          <w:rFonts w:asciiTheme="minorHAnsi" w:hAnsiTheme="minorHAnsi" w:cstheme="minorHAnsi"/>
        </w:rPr>
        <w:t xml:space="preserve">Opportunities for prisoners to exercise some degree of autonomy </w:t>
      </w:r>
    </w:p>
    <w:p w14:paraId="578A8723" w14:textId="77777777" w:rsidR="000D59B9" w:rsidRPr="006837C8" w:rsidRDefault="000D59B9" w:rsidP="00566C84">
      <w:pPr>
        <w:pStyle w:val="ListParagraph"/>
        <w:numPr>
          <w:ilvl w:val="0"/>
          <w:numId w:val="7"/>
        </w:numPr>
        <w:spacing w:after="0"/>
        <w:jc w:val="both"/>
        <w:rPr>
          <w:rFonts w:asciiTheme="minorHAnsi" w:hAnsiTheme="minorHAnsi" w:cstheme="minorHAnsi"/>
        </w:rPr>
      </w:pPr>
      <w:r w:rsidRPr="006837C8">
        <w:rPr>
          <w:rFonts w:asciiTheme="minorHAnsi" w:hAnsiTheme="minorHAnsi" w:cstheme="minorHAnsi"/>
        </w:rPr>
        <w:t>The importance of relationships and strong family links</w:t>
      </w:r>
    </w:p>
    <w:p w14:paraId="786F3C80" w14:textId="77777777" w:rsidR="000D59B9" w:rsidRPr="006837C8" w:rsidRDefault="000D59B9" w:rsidP="00566C84">
      <w:pPr>
        <w:pStyle w:val="ListParagraph"/>
        <w:numPr>
          <w:ilvl w:val="0"/>
          <w:numId w:val="7"/>
        </w:numPr>
        <w:spacing w:after="0"/>
        <w:jc w:val="both"/>
        <w:rPr>
          <w:rFonts w:asciiTheme="minorHAnsi" w:hAnsiTheme="minorHAnsi" w:cstheme="minorHAnsi"/>
        </w:rPr>
      </w:pPr>
      <w:r w:rsidRPr="006837C8">
        <w:rPr>
          <w:rFonts w:asciiTheme="minorHAnsi" w:hAnsiTheme="minorHAnsi" w:cstheme="minorHAnsi"/>
        </w:rPr>
        <w:t xml:space="preserve">Forming or renewing positive, supportive relationships </w:t>
      </w:r>
    </w:p>
    <w:p w14:paraId="5E710531" w14:textId="14F3A129" w:rsidR="000D59B9" w:rsidRPr="006837C8" w:rsidRDefault="000D59B9" w:rsidP="00566C84">
      <w:pPr>
        <w:pStyle w:val="ListParagraph"/>
        <w:numPr>
          <w:ilvl w:val="0"/>
          <w:numId w:val="7"/>
        </w:numPr>
        <w:spacing w:after="0"/>
        <w:jc w:val="both"/>
        <w:rPr>
          <w:rFonts w:asciiTheme="minorHAnsi" w:hAnsiTheme="minorHAnsi" w:cstheme="minorHAnsi"/>
        </w:rPr>
      </w:pPr>
      <w:r w:rsidRPr="006837C8">
        <w:rPr>
          <w:rFonts w:asciiTheme="minorHAnsi" w:hAnsiTheme="minorHAnsi" w:cstheme="minorHAnsi"/>
        </w:rPr>
        <w:t xml:space="preserve">Strengthened community links and opportunities for prisoners’ self-development </w:t>
      </w:r>
    </w:p>
    <w:p w14:paraId="30E10B08" w14:textId="77777777" w:rsidR="000D59B9" w:rsidRPr="006837C8" w:rsidRDefault="000D59B9" w:rsidP="00566C84">
      <w:pPr>
        <w:pStyle w:val="ListParagraph"/>
        <w:numPr>
          <w:ilvl w:val="0"/>
          <w:numId w:val="7"/>
        </w:numPr>
        <w:spacing w:after="0"/>
        <w:jc w:val="both"/>
        <w:rPr>
          <w:rFonts w:asciiTheme="minorHAnsi" w:hAnsiTheme="minorHAnsi" w:cstheme="minorHAnsi"/>
        </w:rPr>
      </w:pPr>
      <w:r w:rsidRPr="006837C8">
        <w:rPr>
          <w:rFonts w:asciiTheme="minorHAnsi" w:hAnsiTheme="minorHAnsi" w:cstheme="minorHAnsi"/>
        </w:rPr>
        <w:t xml:space="preserve">Preparation and support for release and resettlement </w:t>
      </w:r>
    </w:p>
    <w:p w14:paraId="447110C4" w14:textId="77777777" w:rsidR="000D59B9" w:rsidRPr="006837C8" w:rsidRDefault="000D59B9" w:rsidP="00566C84">
      <w:pPr>
        <w:pStyle w:val="ListParagraph"/>
        <w:numPr>
          <w:ilvl w:val="0"/>
          <w:numId w:val="7"/>
        </w:numPr>
        <w:spacing w:after="0"/>
        <w:jc w:val="both"/>
        <w:rPr>
          <w:rFonts w:asciiTheme="minorHAnsi" w:hAnsiTheme="minorHAnsi" w:cstheme="minorHAnsi"/>
        </w:rPr>
      </w:pPr>
      <w:r w:rsidRPr="006837C8">
        <w:rPr>
          <w:rFonts w:asciiTheme="minorHAnsi" w:hAnsiTheme="minorHAnsi" w:cstheme="minorHAnsi"/>
        </w:rPr>
        <w:t xml:space="preserve">Developing a pro-social identity, sense of purpose and self-determination </w:t>
      </w:r>
    </w:p>
    <w:p w14:paraId="409D0765" w14:textId="77777777" w:rsidR="000D59B9" w:rsidRPr="006837C8" w:rsidRDefault="000D59B9" w:rsidP="00566C84">
      <w:pPr>
        <w:pStyle w:val="ListParagraph"/>
        <w:numPr>
          <w:ilvl w:val="0"/>
          <w:numId w:val="7"/>
        </w:numPr>
        <w:spacing w:after="0"/>
        <w:jc w:val="both"/>
        <w:rPr>
          <w:rFonts w:asciiTheme="minorHAnsi" w:hAnsiTheme="minorHAnsi" w:cstheme="minorHAnsi"/>
        </w:rPr>
      </w:pPr>
      <w:r w:rsidRPr="006837C8">
        <w:rPr>
          <w:rFonts w:asciiTheme="minorHAnsi" w:hAnsiTheme="minorHAnsi" w:cstheme="minorHAnsi"/>
        </w:rPr>
        <w:t xml:space="preserve">The development and maintenance of hope and motivation </w:t>
      </w:r>
    </w:p>
    <w:p w14:paraId="63317F83" w14:textId="77777777" w:rsidR="007C1370" w:rsidRDefault="000D59B9" w:rsidP="00566C84">
      <w:pPr>
        <w:pStyle w:val="ListParagraph"/>
        <w:numPr>
          <w:ilvl w:val="0"/>
          <w:numId w:val="7"/>
        </w:numPr>
        <w:spacing w:after="0"/>
        <w:jc w:val="both"/>
        <w:rPr>
          <w:rFonts w:asciiTheme="minorHAnsi" w:hAnsiTheme="minorHAnsi" w:cstheme="minorHAnsi"/>
        </w:rPr>
      </w:pPr>
      <w:r w:rsidRPr="007C1370">
        <w:rPr>
          <w:rFonts w:asciiTheme="minorHAnsi" w:hAnsiTheme="minorHAnsi" w:cstheme="minorHAnsi"/>
        </w:rPr>
        <w:t>Recognition and</w:t>
      </w:r>
      <w:r w:rsidR="00F565F1" w:rsidRPr="007C1370">
        <w:rPr>
          <w:rFonts w:asciiTheme="minorHAnsi" w:hAnsiTheme="minorHAnsi" w:cstheme="minorHAnsi"/>
        </w:rPr>
        <w:t xml:space="preserve"> celebration of positive change</w:t>
      </w:r>
    </w:p>
    <w:p w14:paraId="7CF5ABEA" w14:textId="77777777" w:rsidR="004A0EFF" w:rsidRPr="007C1370" w:rsidRDefault="00F565F1" w:rsidP="00566C84">
      <w:pPr>
        <w:pStyle w:val="ListParagraph"/>
        <w:numPr>
          <w:ilvl w:val="0"/>
          <w:numId w:val="7"/>
        </w:numPr>
        <w:spacing w:after="0"/>
        <w:jc w:val="both"/>
        <w:rPr>
          <w:rFonts w:asciiTheme="minorHAnsi" w:hAnsiTheme="minorHAnsi" w:cstheme="minorHAnsi"/>
        </w:rPr>
      </w:pPr>
      <w:r w:rsidRPr="007C1370">
        <w:rPr>
          <w:rFonts w:asciiTheme="minorHAnsi" w:hAnsiTheme="minorHAnsi" w:cstheme="minorHAnsi"/>
        </w:rPr>
        <w:t>Mental h</w:t>
      </w:r>
      <w:r w:rsidR="000D59B9" w:rsidRPr="007C1370">
        <w:rPr>
          <w:rFonts w:asciiTheme="minorHAnsi" w:hAnsiTheme="minorHAnsi" w:cstheme="minorHAnsi"/>
        </w:rPr>
        <w:t>ealth awareness</w:t>
      </w:r>
    </w:p>
    <w:p w14:paraId="77D11C5A" w14:textId="148E8182" w:rsidR="00F565F1" w:rsidRDefault="00F565F1" w:rsidP="00F565F1">
      <w:pPr>
        <w:spacing w:after="0"/>
        <w:rPr>
          <w:rFonts w:asciiTheme="minorHAnsi" w:hAnsiTheme="minorHAnsi" w:cstheme="minorHAnsi"/>
          <w:color w:val="000000"/>
          <w:sz w:val="22"/>
        </w:rPr>
      </w:pPr>
    </w:p>
    <w:p w14:paraId="2C399BB6" w14:textId="4BBF53FD" w:rsidR="00CE1317" w:rsidRDefault="00CC3B05" w:rsidP="00F565F1">
      <w:pPr>
        <w:spacing w:after="0"/>
        <w:rPr>
          <w:rFonts w:asciiTheme="minorHAnsi" w:hAnsiTheme="minorHAnsi" w:cstheme="minorHAnsi"/>
          <w:color w:val="000000"/>
          <w:sz w:val="22"/>
        </w:rPr>
      </w:pPr>
      <w:r>
        <w:rPr>
          <w:noProof/>
          <w:color w:val="333333"/>
          <w:u w:val="single"/>
          <w:lang w:eastAsia="en-GB" w:bidi="ar-SA"/>
        </w:rPr>
        <w:lastRenderedPageBreak/>
        <mc:AlternateContent>
          <mc:Choice Requires="wps">
            <w:drawing>
              <wp:anchor distT="0" distB="0" distL="114300" distR="114300" simplePos="0" relativeHeight="251659776" behindDoc="0" locked="0" layoutInCell="1" allowOverlap="1" wp14:anchorId="00DA09AA" wp14:editId="038AFF97">
                <wp:simplePos x="0" y="0"/>
                <wp:positionH relativeFrom="margin">
                  <wp:posOffset>-635</wp:posOffset>
                </wp:positionH>
                <wp:positionV relativeFrom="paragraph">
                  <wp:posOffset>213995</wp:posOffset>
                </wp:positionV>
                <wp:extent cx="6217920" cy="4706620"/>
                <wp:effectExtent l="0" t="0" r="11430" b="17780"/>
                <wp:wrapSquare wrapText="bothSides"/>
                <wp:docPr id="55" name="Rectangle: Rounded Corners 55"/>
                <wp:cNvGraphicFramePr/>
                <a:graphic xmlns:a="http://schemas.openxmlformats.org/drawingml/2006/main">
                  <a:graphicData uri="http://schemas.microsoft.com/office/word/2010/wordprocessingShape">
                    <wps:wsp>
                      <wps:cNvSpPr/>
                      <wps:spPr>
                        <a:xfrm>
                          <a:off x="0" y="0"/>
                          <a:ext cx="6217920" cy="4706620"/>
                        </a:xfrm>
                        <a:prstGeom prst="roundRect">
                          <a:avLst>
                            <a:gd name="adj" fmla="val 7669"/>
                          </a:avLst>
                        </a:prstGeom>
                        <a:solidFill>
                          <a:srgbClr val="00B0F0">
                            <a:alpha val="20000"/>
                          </a:srgb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FF30EDA" w14:textId="77777777" w:rsidR="00C9486A" w:rsidRPr="004A0EFF"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Authority a</w:t>
                            </w:r>
                            <w:r w:rsidRPr="004A0EFF">
                              <w:rPr>
                                <w:rFonts w:asciiTheme="minorHAnsi" w:hAnsiTheme="minorHAnsi" w:cstheme="minorHAnsi"/>
                                <w:b/>
                                <w:color w:val="000000" w:themeColor="text1"/>
                              </w:rPr>
                              <w:t>ctions:</w:t>
                            </w:r>
                          </w:p>
                          <w:p w14:paraId="2D0DA979" w14:textId="40C93E8E" w:rsidR="00C9486A" w:rsidRDefault="00C9486A" w:rsidP="00161EFA">
                            <w:pPr>
                              <w:spacing w:before="120" w:after="120" w:line="240" w:lineRule="auto"/>
                              <w:jc w:val="both"/>
                              <w:rPr>
                                <w:rFonts w:asciiTheme="minorHAnsi" w:hAnsiTheme="minorHAnsi" w:cstheme="minorHAnsi"/>
                                <w:color w:val="000000" w:themeColor="text1"/>
                              </w:rPr>
                            </w:pPr>
                            <w:r w:rsidRPr="00C279F3">
                              <w:rPr>
                                <w:rFonts w:asciiTheme="minorHAnsi" w:hAnsiTheme="minorHAnsi" w:cstheme="minorHAnsi"/>
                                <w:color w:val="000000" w:themeColor="text1"/>
                              </w:rPr>
                              <w:t xml:space="preserve">As part of the Authority Package of Support (APOS – see Data Room document “APOS Offer for the new prison at </w:t>
                            </w:r>
                            <w:r>
                              <w:rPr>
                                <w:rFonts w:asciiTheme="minorHAnsi" w:hAnsiTheme="minorHAnsi" w:cstheme="minorHAnsi"/>
                                <w:color w:val="000000" w:themeColor="text1"/>
                              </w:rPr>
                              <w:t>Glen Parva</w:t>
                            </w:r>
                            <w:r w:rsidRPr="00C279F3">
                              <w:rPr>
                                <w:rFonts w:asciiTheme="minorHAnsi" w:hAnsiTheme="minorHAnsi" w:cstheme="minorHAnsi"/>
                                <w:color w:val="000000" w:themeColor="text1"/>
                              </w:rPr>
                              <w:t xml:space="preserve">”), we will offer a foundation training package that is focused on preparing new staff of all grades and functions for the custodial environment, and embedding a balance between rehabilitative culture, security and control. </w:t>
                            </w:r>
                            <w:r>
                              <w:rPr>
                                <w:rFonts w:asciiTheme="minorHAnsi" w:hAnsiTheme="minorHAnsi" w:cstheme="minorHAnsi"/>
                                <w:color w:val="000000" w:themeColor="text1"/>
                              </w:rPr>
                              <w:t>T</w:t>
                            </w:r>
                            <w:r w:rsidRPr="00C279F3">
                              <w:rPr>
                                <w:rFonts w:asciiTheme="minorHAnsi" w:hAnsiTheme="minorHAnsi" w:cstheme="minorHAnsi"/>
                                <w:color w:val="000000" w:themeColor="text1"/>
                              </w:rPr>
                              <w:t>his may be drawn on as part of a wider approach to training and induction.</w:t>
                            </w:r>
                          </w:p>
                          <w:p w14:paraId="190251AB" w14:textId="49BCB723" w:rsidR="00C9486A" w:rsidRPr="004A0EFF"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 xml:space="preserve">Contractor </w:t>
                            </w:r>
                            <w:r w:rsidRPr="004A0EFF">
                              <w:rPr>
                                <w:rFonts w:asciiTheme="minorHAnsi" w:hAnsiTheme="minorHAnsi" w:cstheme="minorHAnsi"/>
                                <w:b/>
                                <w:color w:val="000000" w:themeColor="text1"/>
                              </w:rPr>
                              <w:t>actions:</w:t>
                            </w:r>
                          </w:p>
                          <w:p w14:paraId="0903D9B4" w14:textId="67CA9DF7" w:rsidR="00C9486A" w:rsidRDefault="00C9486A" w:rsidP="00161EFA">
                            <w:pPr>
                              <w:spacing w:before="120" w:after="120" w:line="240" w:lineRule="auto"/>
                              <w:jc w:val="both"/>
                            </w:pPr>
                            <w:r w:rsidRPr="004A0EFF">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Contractor </w:t>
                            </w:r>
                            <w:r w:rsidRPr="004A0EFF">
                              <w:rPr>
                                <w:rFonts w:asciiTheme="minorHAnsi" w:hAnsiTheme="minorHAnsi" w:cstheme="minorHAnsi"/>
                                <w:color w:val="000000" w:themeColor="text1"/>
                              </w:rPr>
                              <w:t>must evidence understanding that any training is a starting point, and should have a strategy in place for ensuring staff continue to develop t</w:t>
                            </w:r>
                            <w:r>
                              <w:rPr>
                                <w:rFonts w:asciiTheme="minorHAnsi" w:hAnsiTheme="minorHAnsi" w:cstheme="minorHAnsi"/>
                                <w:color w:val="000000" w:themeColor="text1"/>
                              </w:rPr>
                              <w:t xml:space="preserve">he necessary knowledge, </w:t>
                            </w:r>
                            <w:r w:rsidRPr="004A0EFF">
                              <w:rPr>
                                <w:rFonts w:asciiTheme="minorHAnsi" w:hAnsiTheme="minorHAnsi" w:cstheme="minorHAnsi"/>
                                <w:color w:val="000000" w:themeColor="text1"/>
                              </w:rPr>
                              <w:t xml:space="preserve">confidence and skills </w:t>
                            </w:r>
                            <w:r>
                              <w:rPr>
                                <w:rFonts w:asciiTheme="minorHAnsi" w:hAnsiTheme="minorHAnsi" w:cstheme="minorHAnsi"/>
                                <w:color w:val="000000" w:themeColor="text1"/>
                              </w:rPr>
                              <w:t>to enable resettlement outcomes introduced through any training course or exercise. They should</w:t>
                            </w:r>
                            <w:r w:rsidRPr="004A0EFF">
                              <w:rPr>
                                <w:rFonts w:asciiTheme="minorHAnsi" w:hAnsiTheme="minorHAnsi" w:cstheme="minorHAnsi"/>
                                <w:color w:val="000000" w:themeColor="text1"/>
                              </w:rPr>
                              <w:t xml:space="preserve"> identify and address any potential gaps in these essential attributes</w:t>
                            </w:r>
                            <w:r>
                              <w:rPr>
                                <w:rFonts w:asciiTheme="minorHAnsi" w:hAnsiTheme="minorHAnsi" w:cstheme="minorHAnsi"/>
                                <w:color w:val="000000" w:themeColor="text1"/>
                              </w:rPr>
                              <w:t xml:space="preserve"> in their workforce</w:t>
                            </w:r>
                            <w:r w:rsidRPr="004A0EFF">
                              <w:rPr>
                                <w:rFonts w:asciiTheme="minorHAnsi" w:hAnsiTheme="minorHAnsi" w:cstheme="minorHAnsi"/>
                                <w:color w:val="000000" w:themeColor="text1"/>
                              </w:rPr>
                              <w:t>.</w:t>
                            </w:r>
                          </w:p>
                          <w:p w14:paraId="73C373ED" w14:textId="1FFFBC2C" w:rsidR="00C9486A" w:rsidRDefault="00C9486A" w:rsidP="00161EFA">
                            <w:pPr>
                              <w:spacing w:before="120" w:after="120" w:line="240" w:lineRule="auto"/>
                              <w:jc w:val="both"/>
                              <w:rPr>
                                <w:rFonts w:asciiTheme="minorHAnsi" w:hAnsiTheme="minorHAnsi" w:cstheme="minorHAnsi"/>
                                <w:color w:val="000000" w:themeColor="text1"/>
                              </w:rPr>
                            </w:pPr>
                            <w:r w:rsidRPr="004A0EFF">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Contractor </w:t>
                            </w:r>
                            <w:r w:rsidRPr="004A0EFF">
                              <w:rPr>
                                <w:rFonts w:asciiTheme="minorHAnsi" w:hAnsiTheme="minorHAnsi" w:cstheme="minorHAnsi"/>
                                <w:color w:val="000000" w:themeColor="text1"/>
                              </w:rPr>
                              <w:t xml:space="preserve">is responsible </w:t>
                            </w:r>
                            <w:r>
                              <w:rPr>
                                <w:rFonts w:asciiTheme="minorHAnsi" w:hAnsiTheme="minorHAnsi" w:cstheme="minorHAnsi"/>
                                <w:color w:val="000000" w:themeColor="text1"/>
                              </w:rPr>
                              <w:t>for</w:t>
                            </w:r>
                            <w:r w:rsidRPr="004A0EFF">
                              <w:rPr>
                                <w:rFonts w:asciiTheme="minorHAnsi" w:hAnsiTheme="minorHAnsi" w:cstheme="minorHAnsi"/>
                                <w:color w:val="000000" w:themeColor="text1"/>
                              </w:rPr>
                              <w:t xml:space="preserve"> ensur</w:t>
                            </w:r>
                            <w:r>
                              <w:rPr>
                                <w:rFonts w:asciiTheme="minorHAnsi" w:hAnsiTheme="minorHAnsi" w:cstheme="minorHAnsi"/>
                                <w:color w:val="000000" w:themeColor="text1"/>
                              </w:rPr>
                              <w:t xml:space="preserve">ing that the training, </w:t>
                            </w:r>
                            <w:r w:rsidRPr="004A0EFF">
                              <w:rPr>
                                <w:rFonts w:asciiTheme="minorHAnsi" w:hAnsiTheme="minorHAnsi" w:cstheme="minorHAnsi"/>
                                <w:color w:val="000000" w:themeColor="text1"/>
                              </w:rPr>
                              <w:t>induction</w:t>
                            </w:r>
                            <w:r>
                              <w:rPr>
                                <w:rFonts w:asciiTheme="minorHAnsi" w:hAnsiTheme="minorHAnsi" w:cstheme="minorHAnsi"/>
                                <w:color w:val="000000" w:themeColor="text1"/>
                              </w:rPr>
                              <w:t xml:space="preserve"> and subsequent</w:t>
                            </w:r>
                            <w:r w:rsidRPr="004A0EFF">
                              <w:rPr>
                                <w:rFonts w:asciiTheme="minorHAnsi" w:hAnsiTheme="minorHAnsi" w:cstheme="minorHAnsi"/>
                                <w:color w:val="000000" w:themeColor="text1"/>
                              </w:rPr>
                              <w:t xml:space="preserve"> process</w:t>
                            </w:r>
                            <w:r>
                              <w:rPr>
                                <w:rFonts w:asciiTheme="minorHAnsi" w:hAnsiTheme="minorHAnsi" w:cstheme="minorHAnsi"/>
                                <w:color w:val="000000" w:themeColor="text1"/>
                              </w:rPr>
                              <w:t>es provide</w:t>
                            </w:r>
                            <w:r w:rsidRPr="004A0EFF">
                              <w:rPr>
                                <w:rFonts w:asciiTheme="minorHAnsi" w:hAnsiTheme="minorHAnsi" w:cstheme="minorHAnsi"/>
                                <w:color w:val="000000" w:themeColor="text1"/>
                              </w:rPr>
                              <w:t xml:space="preserve"> employees with the necessary knowledge, language, confidence and skills to enable resettlement outcomes</w:t>
                            </w:r>
                            <w:r w:rsidRPr="00F72FF4">
                              <w:rPr>
                                <w:rFonts w:asciiTheme="minorHAnsi" w:hAnsiTheme="minorHAnsi" w:cstheme="minorHAnsi"/>
                                <w:color w:val="000000" w:themeColor="text1"/>
                              </w:rPr>
                              <w:t xml:space="preserve">. For Prison Custody Officers this </w:t>
                            </w:r>
                            <w:r>
                              <w:rPr>
                                <w:rFonts w:asciiTheme="minorHAnsi" w:hAnsiTheme="minorHAnsi" w:cstheme="minorHAnsi"/>
                                <w:color w:val="000000" w:themeColor="text1"/>
                              </w:rPr>
                              <w:t>includes</w:t>
                            </w:r>
                            <w:r w:rsidRPr="00F72FF4">
                              <w:rPr>
                                <w:rFonts w:asciiTheme="minorHAnsi" w:hAnsiTheme="minorHAnsi" w:cstheme="minorHAnsi"/>
                                <w:color w:val="000000" w:themeColor="text1"/>
                              </w:rPr>
                              <w:t xml:space="preserve"> the most up-to-date POELT training as a minimum, </w:t>
                            </w:r>
                            <w:r>
                              <w:rPr>
                                <w:rFonts w:asciiTheme="minorHAnsi" w:hAnsiTheme="minorHAnsi" w:cstheme="minorHAnsi"/>
                                <w:color w:val="000000" w:themeColor="text1"/>
                              </w:rPr>
                              <w:t>but also the capability of all operational and non-operational staff should be considered by the Contractor.</w:t>
                            </w:r>
                          </w:p>
                          <w:p w14:paraId="2C434B60" w14:textId="30E2998F" w:rsidR="00C9486A" w:rsidRPr="004A0EFF" w:rsidRDefault="00C9486A" w:rsidP="00161EFA">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Whether drawing on</w:t>
                            </w:r>
                            <w:r w:rsidRPr="004A0EFF">
                              <w:rPr>
                                <w:rFonts w:asciiTheme="minorHAnsi" w:hAnsiTheme="minorHAnsi" w:cstheme="minorHAnsi"/>
                                <w:color w:val="000000" w:themeColor="text1"/>
                              </w:rPr>
                              <w:t xml:space="preserve"> training</w:t>
                            </w:r>
                            <w:r>
                              <w:rPr>
                                <w:rFonts w:asciiTheme="minorHAnsi" w:hAnsiTheme="minorHAnsi" w:cstheme="minorHAnsi"/>
                                <w:color w:val="000000" w:themeColor="text1"/>
                              </w:rPr>
                              <w:t xml:space="preserve"> under APOS</w:t>
                            </w:r>
                            <w:r w:rsidRPr="004A0EFF">
                              <w:rPr>
                                <w:rFonts w:asciiTheme="minorHAnsi" w:hAnsiTheme="minorHAnsi" w:cstheme="minorHAnsi"/>
                                <w:color w:val="000000" w:themeColor="text1"/>
                              </w:rPr>
                              <w:t xml:space="preserve">, using another existing training package or devising something new, the </w:t>
                            </w:r>
                            <w:r>
                              <w:rPr>
                                <w:rFonts w:asciiTheme="minorHAnsi" w:hAnsiTheme="minorHAnsi" w:cstheme="minorHAnsi"/>
                                <w:color w:val="000000" w:themeColor="text1"/>
                              </w:rPr>
                              <w:t xml:space="preserve">Contractor </w:t>
                            </w:r>
                            <w:r w:rsidRPr="004A0EFF">
                              <w:rPr>
                                <w:rFonts w:asciiTheme="minorHAnsi" w:hAnsiTheme="minorHAnsi" w:cstheme="minorHAnsi"/>
                                <w:color w:val="000000" w:themeColor="text1"/>
                              </w:rPr>
                              <w:t xml:space="preserve">should demonstrate understanding of how their chosen provisions will provide employees with the necessary knowledge, language, confidence and skills to be developed on the job to enable resettlement outcomes.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DA09AA" id="Rectangle: Rounded Corners 55" o:spid="_x0000_s1029" style="position:absolute;margin-left:-.05pt;margin-top:16.85pt;width:489.6pt;height:370.6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02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" fillcolor="#00b0f0" strokecolor="#1f3763 [1604]" strokeweight="1pt">
                <v:fill opacity="13107f"/>
                <v:stroke joinstyle="miter"/>
                <v:textbox>
                  <w:txbxContent>
                    <w:p w14:paraId="7FF30EDA" w14:textId="77777777" w:rsidR="00C9486A" w:rsidRPr="004A0EFF"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Authority a</w:t>
                      </w:r>
                      <w:r w:rsidRPr="004A0EFF">
                        <w:rPr>
                          <w:rFonts w:asciiTheme="minorHAnsi" w:hAnsiTheme="minorHAnsi" w:cstheme="minorHAnsi"/>
                          <w:b/>
                          <w:color w:val="000000" w:themeColor="text1"/>
                        </w:rPr>
                        <w:t>ctions:</w:t>
                      </w:r>
                    </w:p>
                    <w:p w14:paraId="2D0DA979" w14:textId="40C93E8E" w:rsidR="00C9486A" w:rsidRDefault="00C9486A" w:rsidP="00161EFA">
                      <w:pPr>
                        <w:spacing w:before="120" w:after="120" w:line="240" w:lineRule="auto"/>
                        <w:jc w:val="both"/>
                        <w:rPr>
                          <w:rFonts w:asciiTheme="minorHAnsi" w:hAnsiTheme="minorHAnsi" w:cstheme="minorHAnsi"/>
                          <w:color w:val="000000" w:themeColor="text1"/>
                        </w:rPr>
                      </w:pPr>
                      <w:r w:rsidRPr="00C279F3">
                        <w:rPr>
                          <w:rFonts w:asciiTheme="minorHAnsi" w:hAnsiTheme="minorHAnsi" w:cstheme="minorHAnsi"/>
                          <w:color w:val="000000" w:themeColor="text1"/>
                        </w:rPr>
                        <w:t xml:space="preserve">As part of the Authority Package of Support (APOS – see Data Room document “APOS Offer for the new prison at </w:t>
                      </w:r>
                      <w:r>
                        <w:rPr>
                          <w:rFonts w:asciiTheme="minorHAnsi" w:hAnsiTheme="minorHAnsi" w:cstheme="minorHAnsi"/>
                          <w:color w:val="000000" w:themeColor="text1"/>
                        </w:rPr>
                        <w:t>Glen Parva</w:t>
                      </w:r>
                      <w:r w:rsidRPr="00C279F3">
                        <w:rPr>
                          <w:rFonts w:asciiTheme="minorHAnsi" w:hAnsiTheme="minorHAnsi" w:cstheme="minorHAnsi"/>
                          <w:color w:val="000000" w:themeColor="text1"/>
                        </w:rPr>
                        <w:t xml:space="preserve">”), we will offer a foundation training package that is focused on preparing new staff of all grades and functions for the custodial environment, and embedding a balance between rehabilitative culture, security and control. </w:t>
                      </w:r>
                      <w:r>
                        <w:rPr>
                          <w:rFonts w:asciiTheme="minorHAnsi" w:hAnsiTheme="minorHAnsi" w:cstheme="minorHAnsi"/>
                          <w:color w:val="000000" w:themeColor="text1"/>
                        </w:rPr>
                        <w:t>T</w:t>
                      </w:r>
                      <w:r w:rsidRPr="00C279F3">
                        <w:rPr>
                          <w:rFonts w:asciiTheme="minorHAnsi" w:hAnsiTheme="minorHAnsi" w:cstheme="minorHAnsi"/>
                          <w:color w:val="000000" w:themeColor="text1"/>
                        </w:rPr>
                        <w:t>his may be drawn on as part of a wider approach to training and induction.</w:t>
                      </w:r>
                    </w:p>
                    <w:p w14:paraId="190251AB" w14:textId="49BCB723" w:rsidR="00C9486A" w:rsidRPr="004A0EFF"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 xml:space="preserve">Contractor </w:t>
                      </w:r>
                      <w:r w:rsidRPr="004A0EFF">
                        <w:rPr>
                          <w:rFonts w:asciiTheme="minorHAnsi" w:hAnsiTheme="minorHAnsi" w:cstheme="minorHAnsi"/>
                          <w:b/>
                          <w:color w:val="000000" w:themeColor="text1"/>
                        </w:rPr>
                        <w:t>actions:</w:t>
                      </w:r>
                    </w:p>
                    <w:p w14:paraId="0903D9B4" w14:textId="67CA9DF7" w:rsidR="00C9486A" w:rsidRDefault="00C9486A" w:rsidP="00161EFA">
                      <w:pPr>
                        <w:spacing w:before="120" w:after="120" w:line="240" w:lineRule="auto"/>
                        <w:jc w:val="both"/>
                      </w:pPr>
                      <w:r w:rsidRPr="004A0EFF">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Contractor </w:t>
                      </w:r>
                      <w:r w:rsidRPr="004A0EFF">
                        <w:rPr>
                          <w:rFonts w:asciiTheme="minorHAnsi" w:hAnsiTheme="minorHAnsi" w:cstheme="minorHAnsi"/>
                          <w:color w:val="000000" w:themeColor="text1"/>
                        </w:rPr>
                        <w:t>must evidence understanding that any training is a starting point, and should have a strategy in place for ensuring staff continue to develop t</w:t>
                      </w:r>
                      <w:r>
                        <w:rPr>
                          <w:rFonts w:asciiTheme="minorHAnsi" w:hAnsiTheme="minorHAnsi" w:cstheme="minorHAnsi"/>
                          <w:color w:val="000000" w:themeColor="text1"/>
                        </w:rPr>
                        <w:t xml:space="preserve">he necessary knowledge, </w:t>
                      </w:r>
                      <w:r w:rsidRPr="004A0EFF">
                        <w:rPr>
                          <w:rFonts w:asciiTheme="minorHAnsi" w:hAnsiTheme="minorHAnsi" w:cstheme="minorHAnsi"/>
                          <w:color w:val="000000" w:themeColor="text1"/>
                        </w:rPr>
                        <w:t xml:space="preserve">confidence and skills </w:t>
                      </w:r>
                      <w:r>
                        <w:rPr>
                          <w:rFonts w:asciiTheme="minorHAnsi" w:hAnsiTheme="minorHAnsi" w:cstheme="minorHAnsi"/>
                          <w:color w:val="000000" w:themeColor="text1"/>
                        </w:rPr>
                        <w:t>to enable resettlement outcomes introduced through any training course or exercise. They should</w:t>
                      </w:r>
                      <w:r w:rsidRPr="004A0EFF">
                        <w:rPr>
                          <w:rFonts w:asciiTheme="minorHAnsi" w:hAnsiTheme="minorHAnsi" w:cstheme="minorHAnsi"/>
                          <w:color w:val="000000" w:themeColor="text1"/>
                        </w:rPr>
                        <w:t xml:space="preserve"> identify and address any potential gaps in these essential attributes</w:t>
                      </w:r>
                      <w:r>
                        <w:rPr>
                          <w:rFonts w:asciiTheme="minorHAnsi" w:hAnsiTheme="minorHAnsi" w:cstheme="minorHAnsi"/>
                          <w:color w:val="000000" w:themeColor="text1"/>
                        </w:rPr>
                        <w:t xml:space="preserve"> in their workforce</w:t>
                      </w:r>
                      <w:r w:rsidRPr="004A0EFF">
                        <w:rPr>
                          <w:rFonts w:asciiTheme="minorHAnsi" w:hAnsiTheme="minorHAnsi" w:cstheme="minorHAnsi"/>
                          <w:color w:val="000000" w:themeColor="text1"/>
                        </w:rPr>
                        <w:t>.</w:t>
                      </w:r>
                    </w:p>
                    <w:p w14:paraId="73C373ED" w14:textId="1FFFBC2C" w:rsidR="00C9486A" w:rsidRDefault="00C9486A" w:rsidP="00161EFA">
                      <w:pPr>
                        <w:spacing w:before="120" w:after="120" w:line="240" w:lineRule="auto"/>
                        <w:jc w:val="both"/>
                        <w:rPr>
                          <w:rFonts w:asciiTheme="minorHAnsi" w:hAnsiTheme="minorHAnsi" w:cstheme="minorHAnsi"/>
                          <w:color w:val="000000" w:themeColor="text1"/>
                        </w:rPr>
                      </w:pPr>
                      <w:r w:rsidRPr="004A0EFF">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Contractor </w:t>
                      </w:r>
                      <w:r w:rsidRPr="004A0EFF">
                        <w:rPr>
                          <w:rFonts w:asciiTheme="minorHAnsi" w:hAnsiTheme="minorHAnsi" w:cstheme="minorHAnsi"/>
                          <w:color w:val="000000" w:themeColor="text1"/>
                        </w:rPr>
                        <w:t xml:space="preserve">is responsible </w:t>
                      </w:r>
                      <w:r>
                        <w:rPr>
                          <w:rFonts w:asciiTheme="minorHAnsi" w:hAnsiTheme="minorHAnsi" w:cstheme="minorHAnsi"/>
                          <w:color w:val="000000" w:themeColor="text1"/>
                        </w:rPr>
                        <w:t>for</w:t>
                      </w:r>
                      <w:r w:rsidRPr="004A0EFF">
                        <w:rPr>
                          <w:rFonts w:asciiTheme="minorHAnsi" w:hAnsiTheme="minorHAnsi" w:cstheme="minorHAnsi"/>
                          <w:color w:val="000000" w:themeColor="text1"/>
                        </w:rPr>
                        <w:t xml:space="preserve"> ensur</w:t>
                      </w:r>
                      <w:r>
                        <w:rPr>
                          <w:rFonts w:asciiTheme="minorHAnsi" w:hAnsiTheme="minorHAnsi" w:cstheme="minorHAnsi"/>
                          <w:color w:val="000000" w:themeColor="text1"/>
                        </w:rPr>
                        <w:t xml:space="preserve">ing that the training, </w:t>
                      </w:r>
                      <w:r w:rsidRPr="004A0EFF">
                        <w:rPr>
                          <w:rFonts w:asciiTheme="minorHAnsi" w:hAnsiTheme="minorHAnsi" w:cstheme="minorHAnsi"/>
                          <w:color w:val="000000" w:themeColor="text1"/>
                        </w:rPr>
                        <w:t>induction</w:t>
                      </w:r>
                      <w:r>
                        <w:rPr>
                          <w:rFonts w:asciiTheme="minorHAnsi" w:hAnsiTheme="minorHAnsi" w:cstheme="minorHAnsi"/>
                          <w:color w:val="000000" w:themeColor="text1"/>
                        </w:rPr>
                        <w:t xml:space="preserve"> and subsequent</w:t>
                      </w:r>
                      <w:r w:rsidRPr="004A0EFF">
                        <w:rPr>
                          <w:rFonts w:asciiTheme="minorHAnsi" w:hAnsiTheme="minorHAnsi" w:cstheme="minorHAnsi"/>
                          <w:color w:val="000000" w:themeColor="text1"/>
                        </w:rPr>
                        <w:t xml:space="preserve"> process</w:t>
                      </w:r>
                      <w:r>
                        <w:rPr>
                          <w:rFonts w:asciiTheme="minorHAnsi" w:hAnsiTheme="minorHAnsi" w:cstheme="minorHAnsi"/>
                          <w:color w:val="000000" w:themeColor="text1"/>
                        </w:rPr>
                        <w:t>es provide</w:t>
                      </w:r>
                      <w:r w:rsidRPr="004A0EFF">
                        <w:rPr>
                          <w:rFonts w:asciiTheme="minorHAnsi" w:hAnsiTheme="minorHAnsi" w:cstheme="minorHAnsi"/>
                          <w:color w:val="000000" w:themeColor="text1"/>
                        </w:rPr>
                        <w:t xml:space="preserve"> employees with the necessary knowledge, language, confidence and skills to enable resettlement outcomes</w:t>
                      </w:r>
                      <w:r w:rsidRPr="00F72FF4">
                        <w:rPr>
                          <w:rFonts w:asciiTheme="minorHAnsi" w:hAnsiTheme="minorHAnsi" w:cstheme="minorHAnsi"/>
                          <w:color w:val="000000" w:themeColor="text1"/>
                        </w:rPr>
                        <w:t xml:space="preserve">. For Prison Custody Officers this </w:t>
                      </w:r>
                      <w:r>
                        <w:rPr>
                          <w:rFonts w:asciiTheme="minorHAnsi" w:hAnsiTheme="minorHAnsi" w:cstheme="minorHAnsi"/>
                          <w:color w:val="000000" w:themeColor="text1"/>
                        </w:rPr>
                        <w:t>includes</w:t>
                      </w:r>
                      <w:r w:rsidRPr="00F72FF4">
                        <w:rPr>
                          <w:rFonts w:asciiTheme="minorHAnsi" w:hAnsiTheme="minorHAnsi" w:cstheme="minorHAnsi"/>
                          <w:color w:val="000000" w:themeColor="text1"/>
                        </w:rPr>
                        <w:t xml:space="preserve"> the most up-to-date POELT training as a minimum, </w:t>
                      </w:r>
                      <w:r>
                        <w:rPr>
                          <w:rFonts w:asciiTheme="minorHAnsi" w:hAnsiTheme="minorHAnsi" w:cstheme="minorHAnsi"/>
                          <w:color w:val="000000" w:themeColor="text1"/>
                        </w:rPr>
                        <w:t>but also the capability of all operational and non-operational staff should be considered by the Contractor.</w:t>
                      </w:r>
                    </w:p>
                    <w:p w14:paraId="2C434B60" w14:textId="30E2998F" w:rsidR="00C9486A" w:rsidRPr="004A0EFF" w:rsidRDefault="00C9486A" w:rsidP="00161EFA">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Whether drawing on</w:t>
                      </w:r>
                      <w:r w:rsidRPr="004A0EFF">
                        <w:rPr>
                          <w:rFonts w:asciiTheme="minorHAnsi" w:hAnsiTheme="minorHAnsi" w:cstheme="minorHAnsi"/>
                          <w:color w:val="000000" w:themeColor="text1"/>
                        </w:rPr>
                        <w:t xml:space="preserve"> training</w:t>
                      </w:r>
                      <w:r>
                        <w:rPr>
                          <w:rFonts w:asciiTheme="minorHAnsi" w:hAnsiTheme="minorHAnsi" w:cstheme="minorHAnsi"/>
                          <w:color w:val="000000" w:themeColor="text1"/>
                        </w:rPr>
                        <w:t xml:space="preserve"> under APOS</w:t>
                      </w:r>
                      <w:r w:rsidRPr="004A0EFF">
                        <w:rPr>
                          <w:rFonts w:asciiTheme="minorHAnsi" w:hAnsiTheme="minorHAnsi" w:cstheme="minorHAnsi"/>
                          <w:color w:val="000000" w:themeColor="text1"/>
                        </w:rPr>
                        <w:t xml:space="preserve">, using another existing training package or devising something new, the </w:t>
                      </w:r>
                      <w:r>
                        <w:rPr>
                          <w:rFonts w:asciiTheme="minorHAnsi" w:hAnsiTheme="minorHAnsi" w:cstheme="minorHAnsi"/>
                          <w:color w:val="000000" w:themeColor="text1"/>
                        </w:rPr>
                        <w:t xml:space="preserve">Contractor </w:t>
                      </w:r>
                      <w:r w:rsidRPr="004A0EFF">
                        <w:rPr>
                          <w:rFonts w:asciiTheme="minorHAnsi" w:hAnsiTheme="minorHAnsi" w:cstheme="minorHAnsi"/>
                          <w:color w:val="000000" w:themeColor="text1"/>
                        </w:rPr>
                        <w:t xml:space="preserve">should demonstrate understanding of how their chosen provisions will provide employees with the necessary knowledge, language, confidence and skills to be developed on the job to enable resettlement outcomes. </w:t>
                      </w:r>
                    </w:p>
                  </w:txbxContent>
                </v:textbox>
                <w10:wrap type="square" anchorx="margin"/>
              </v:roundrect>
            </w:pict>
          </mc:Fallback>
        </mc:AlternateContent>
      </w:r>
    </w:p>
    <w:p w14:paraId="6B0A6646" w14:textId="07510F29" w:rsidR="00D56872" w:rsidRDefault="00D56872" w:rsidP="00F565F1">
      <w:pPr>
        <w:spacing w:after="0"/>
        <w:rPr>
          <w:rFonts w:asciiTheme="minorHAnsi" w:hAnsiTheme="minorHAnsi" w:cstheme="minorHAnsi"/>
          <w:color w:val="000000"/>
          <w:sz w:val="22"/>
        </w:rPr>
      </w:pPr>
    </w:p>
    <w:p w14:paraId="39176810" w14:textId="77777777" w:rsidR="000D59B9" w:rsidRPr="00F565F1" w:rsidRDefault="000D59B9" w:rsidP="00297DF2">
      <w:pPr>
        <w:pStyle w:val="ListParagraph"/>
        <w:numPr>
          <w:ilvl w:val="1"/>
          <w:numId w:val="8"/>
        </w:numPr>
        <w:spacing w:after="0" w:line="240" w:lineRule="auto"/>
        <w:rPr>
          <w:rFonts w:asciiTheme="minorHAnsi" w:hAnsiTheme="minorHAnsi" w:cstheme="minorHAnsi"/>
          <w:b/>
        </w:rPr>
      </w:pPr>
      <w:r w:rsidRPr="00F565F1">
        <w:rPr>
          <w:rFonts w:asciiTheme="minorHAnsi" w:hAnsiTheme="minorHAnsi" w:cstheme="minorHAnsi"/>
          <w:b/>
        </w:rPr>
        <w:t>Assurance</w:t>
      </w:r>
    </w:p>
    <w:p w14:paraId="52000A93" w14:textId="77777777" w:rsidR="00F565F1" w:rsidRDefault="00F565F1" w:rsidP="00F565F1">
      <w:pPr>
        <w:spacing w:after="0" w:line="240" w:lineRule="auto"/>
      </w:pPr>
    </w:p>
    <w:p w14:paraId="66A27E4B" w14:textId="24440C82" w:rsidR="000D59B9" w:rsidRPr="00ED6811" w:rsidRDefault="000D59B9" w:rsidP="00566C84">
      <w:pPr>
        <w:spacing w:after="0" w:line="240" w:lineRule="auto"/>
        <w:jc w:val="both"/>
        <w:rPr>
          <w:rFonts w:asciiTheme="minorHAnsi" w:eastAsia="Times New Roman" w:hAnsiTheme="minorHAnsi" w:cstheme="minorHAnsi"/>
          <w:b/>
          <w:color w:val="000000"/>
          <w:lang w:eastAsia="en-GB"/>
        </w:rPr>
      </w:pPr>
      <w:r w:rsidRPr="003D1A53">
        <w:rPr>
          <w:rFonts w:asciiTheme="minorHAnsi" w:hAnsiTheme="minorHAnsi" w:cstheme="minorHAnsi"/>
        </w:rPr>
        <w:t>Post contract award</w:t>
      </w:r>
      <w:r w:rsidR="00860F05" w:rsidRPr="003D1A53">
        <w:rPr>
          <w:rFonts w:asciiTheme="minorHAnsi" w:hAnsiTheme="minorHAnsi" w:cstheme="minorHAnsi"/>
        </w:rPr>
        <w:t>,</w:t>
      </w:r>
      <w:r w:rsidRPr="003D1A53">
        <w:rPr>
          <w:rFonts w:asciiTheme="minorHAnsi" w:hAnsiTheme="minorHAnsi" w:cstheme="minorHAnsi"/>
        </w:rPr>
        <w:t xml:space="preserve"> </w:t>
      </w:r>
      <w:r w:rsidR="00860F05" w:rsidRPr="003D1A53">
        <w:rPr>
          <w:rFonts w:asciiTheme="minorHAnsi" w:hAnsiTheme="minorHAnsi" w:cstheme="minorHAnsi"/>
        </w:rPr>
        <w:t xml:space="preserve">the </w:t>
      </w:r>
      <w:r w:rsidR="00A5400A" w:rsidRPr="003D1A53">
        <w:rPr>
          <w:rFonts w:asciiTheme="minorHAnsi" w:hAnsiTheme="minorHAnsi" w:cstheme="minorHAnsi"/>
        </w:rPr>
        <w:t>Contractor</w:t>
      </w:r>
      <w:r w:rsidR="00D33DE8" w:rsidRPr="003D1A53">
        <w:rPr>
          <w:rFonts w:asciiTheme="minorHAnsi" w:hAnsiTheme="minorHAnsi" w:cstheme="minorHAnsi"/>
        </w:rPr>
        <w:t xml:space="preserve"> </w:t>
      </w:r>
      <w:r w:rsidR="008A5897">
        <w:rPr>
          <w:rFonts w:asciiTheme="minorHAnsi" w:hAnsiTheme="minorHAnsi" w:cstheme="minorHAnsi"/>
        </w:rPr>
        <w:t>will</w:t>
      </w:r>
      <w:r w:rsidRPr="003D1A53">
        <w:rPr>
          <w:rFonts w:asciiTheme="minorHAnsi" w:hAnsiTheme="minorHAnsi" w:cstheme="minorHAnsi"/>
        </w:rPr>
        <w:t xml:space="preserve"> provide assurance on how mobilisation is progressing</w:t>
      </w:r>
      <w:r w:rsidR="00A041B3" w:rsidRPr="003D1A53">
        <w:rPr>
          <w:rFonts w:asciiTheme="minorHAnsi" w:hAnsiTheme="minorHAnsi" w:cstheme="minorHAnsi"/>
        </w:rPr>
        <w:t xml:space="preserve"> via </w:t>
      </w:r>
      <w:r w:rsidR="00E03986" w:rsidRPr="00FD147E">
        <w:rPr>
          <w:rFonts w:asciiTheme="minorHAnsi" w:hAnsiTheme="minorHAnsi" w:cstheme="minorHAnsi"/>
        </w:rPr>
        <w:t>updates against the Mobilisation Assurance Plan, including</w:t>
      </w:r>
      <w:r w:rsidR="00E03986" w:rsidRPr="003D1A53">
        <w:rPr>
          <w:rFonts w:asciiTheme="minorHAnsi" w:hAnsiTheme="minorHAnsi" w:cstheme="minorHAnsi"/>
        </w:rPr>
        <w:t xml:space="preserve"> </w:t>
      </w:r>
      <w:r w:rsidR="00A041B3" w:rsidRPr="003D1A53">
        <w:rPr>
          <w:rFonts w:asciiTheme="minorHAnsi" w:hAnsiTheme="minorHAnsi" w:cstheme="minorHAnsi"/>
        </w:rPr>
        <w:t>ICSDP Reports</w:t>
      </w:r>
      <w:r w:rsidR="00860F05" w:rsidRPr="003D1A53">
        <w:rPr>
          <w:rFonts w:asciiTheme="minorHAnsi" w:hAnsiTheme="minorHAnsi" w:cstheme="minorHAnsi"/>
        </w:rPr>
        <w:t>. T</w:t>
      </w:r>
      <w:r w:rsidRPr="003D1A53">
        <w:rPr>
          <w:rFonts w:asciiTheme="minorHAnsi" w:hAnsiTheme="minorHAnsi" w:cstheme="minorHAnsi"/>
        </w:rPr>
        <w:t>his will enable emerging p</w:t>
      </w:r>
      <w:r w:rsidRPr="00F565F1">
        <w:rPr>
          <w:rFonts w:asciiTheme="minorHAnsi" w:hAnsiTheme="minorHAnsi" w:cstheme="minorHAnsi"/>
        </w:rPr>
        <w:t xml:space="preserve">roblems to be </w:t>
      </w:r>
      <w:r w:rsidR="00860F05">
        <w:rPr>
          <w:rFonts w:asciiTheme="minorHAnsi" w:hAnsiTheme="minorHAnsi" w:cstheme="minorHAnsi"/>
        </w:rPr>
        <w:t>recognised</w:t>
      </w:r>
      <w:r w:rsidRPr="00F565F1">
        <w:rPr>
          <w:rFonts w:asciiTheme="minorHAnsi" w:hAnsiTheme="minorHAnsi" w:cstheme="minorHAnsi"/>
        </w:rPr>
        <w:t xml:space="preserve"> </w:t>
      </w:r>
      <w:r w:rsidR="00860F05">
        <w:rPr>
          <w:rFonts w:asciiTheme="minorHAnsi" w:hAnsiTheme="minorHAnsi" w:cstheme="minorHAnsi"/>
        </w:rPr>
        <w:t xml:space="preserve">and addressed </w:t>
      </w:r>
      <w:r w:rsidRPr="00F565F1">
        <w:rPr>
          <w:rFonts w:asciiTheme="minorHAnsi" w:hAnsiTheme="minorHAnsi" w:cstheme="minorHAnsi"/>
        </w:rPr>
        <w:t xml:space="preserve">in a timely </w:t>
      </w:r>
      <w:r w:rsidR="00860F05">
        <w:rPr>
          <w:rFonts w:asciiTheme="minorHAnsi" w:hAnsiTheme="minorHAnsi" w:cstheme="minorHAnsi"/>
        </w:rPr>
        <w:t>manner. A</w:t>
      </w:r>
      <w:r w:rsidRPr="00F565F1">
        <w:rPr>
          <w:rFonts w:asciiTheme="minorHAnsi" w:hAnsiTheme="minorHAnsi" w:cstheme="minorHAnsi"/>
        </w:rPr>
        <w:t xml:space="preserve">ssurance measures must be in place to support the achievement of </w:t>
      </w:r>
      <w:r w:rsidR="00860F05">
        <w:rPr>
          <w:rFonts w:asciiTheme="minorHAnsi" w:hAnsiTheme="minorHAnsi" w:cstheme="minorHAnsi"/>
        </w:rPr>
        <w:t xml:space="preserve">the prison’s </w:t>
      </w:r>
      <w:r w:rsidRPr="00F565F1">
        <w:rPr>
          <w:rFonts w:asciiTheme="minorHAnsi" w:hAnsiTheme="minorHAnsi" w:cstheme="minorHAnsi"/>
        </w:rPr>
        <w:t>policies, values and targets at all levels</w:t>
      </w:r>
      <w:r w:rsidR="004E1C13">
        <w:rPr>
          <w:rFonts w:asciiTheme="minorHAnsi" w:hAnsiTheme="minorHAnsi" w:cstheme="minorHAnsi"/>
        </w:rPr>
        <w:t xml:space="preserve">. Annex </w:t>
      </w:r>
      <w:r w:rsidR="00C9486A">
        <w:rPr>
          <w:rFonts w:asciiTheme="minorHAnsi" w:hAnsiTheme="minorHAnsi" w:cstheme="minorHAnsi"/>
        </w:rPr>
        <w:t>D</w:t>
      </w:r>
      <w:r w:rsidR="004E1C13">
        <w:rPr>
          <w:rFonts w:asciiTheme="minorHAnsi" w:hAnsiTheme="minorHAnsi" w:cstheme="minorHAnsi"/>
        </w:rPr>
        <w:t xml:space="preserve"> </w:t>
      </w:r>
      <w:r w:rsidRPr="00F565F1">
        <w:rPr>
          <w:rFonts w:asciiTheme="minorHAnsi" w:hAnsiTheme="minorHAnsi" w:cstheme="minorHAnsi"/>
        </w:rPr>
        <w:t>detail</w:t>
      </w:r>
      <w:r w:rsidR="002230EE">
        <w:rPr>
          <w:rFonts w:asciiTheme="minorHAnsi" w:hAnsiTheme="minorHAnsi" w:cstheme="minorHAnsi"/>
        </w:rPr>
        <w:t>s</w:t>
      </w:r>
      <w:r w:rsidRPr="00F565F1">
        <w:rPr>
          <w:rFonts w:asciiTheme="minorHAnsi" w:hAnsiTheme="minorHAnsi" w:cstheme="minorHAnsi"/>
        </w:rPr>
        <w:t xml:space="preserve"> </w:t>
      </w:r>
      <w:r w:rsidR="00475DB9">
        <w:rPr>
          <w:rFonts w:asciiTheme="minorHAnsi" w:hAnsiTheme="minorHAnsi" w:cstheme="minorHAnsi"/>
        </w:rPr>
        <w:t xml:space="preserve">delivery expectations </w:t>
      </w:r>
      <w:r w:rsidR="00860F05">
        <w:rPr>
          <w:rFonts w:asciiTheme="minorHAnsi" w:hAnsiTheme="minorHAnsi" w:cstheme="minorHAnsi"/>
        </w:rPr>
        <w:t>at each milestone,</w:t>
      </w:r>
      <w:r w:rsidR="00FF7914">
        <w:rPr>
          <w:rFonts w:asciiTheme="minorHAnsi" w:hAnsiTheme="minorHAnsi" w:cstheme="minorHAnsi"/>
        </w:rPr>
        <w:t xml:space="preserve"> ensuring: </w:t>
      </w:r>
    </w:p>
    <w:p w14:paraId="02D3FBBC" w14:textId="77777777" w:rsidR="000D59B9" w:rsidRPr="00163B38" w:rsidRDefault="000D59B9" w:rsidP="00566C84">
      <w:pPr>
        <w:pStyle w:val="ListParagraph"/>
        <w:numPr>
          <w:ilvl w:val="0"/>
          <w:numId w:val="5"/>
        </w:numPr>
        <w:spacing w:after="0" w:line="240" w:lineRule="auto"/>
        <w:jc w:val="both"/>
        <w:rPr>
          <w:rFonts w:asciiTheme="minorHAnsi" w:eastAsia="Times New Roman" w:hAnsiTheme="minorHAnsi" w:cstheme="minorHAnsi"/>
          <w:color w:val="000000"/>
          <w:lang w:eastAsia="en-GB"/>
        </w:rPr>
      </w:pPr>
      <w:r w:rsidRPr="00163B38">
        <w:rPr>
          <w:rFonts w:asciiTheme="minorHAnsi" w:eastAsia="Times New Roman" w:hAnsiTheme="minorHAnsi" w:cstheme="minorHAnsi"/>
          <w:color w:val="000000"/>
          <w:lang w:eastAsia="en-GB"/>
        </w:rPr>
        <w:t>proper internal controls are in place</w:t>
      </w:r>
    </w:p>
    <w:p w14:paraId="196D11C6" w14:textId="77777777" w:rsidR="000D59B9" w:rsidRPr="00163B38" w:rsidRDefault="000D59B9" w:rsidP="00566C84">
      <w:pPr>
        <w:pStyle w:val="ListParagraph"/>
        <w:numPr>
          <w:ilvl w:val="0"/>
          <w:numId w:val="5"/>
        </w:numPr>
        <w:spacing w:after="0" w:line="240" w:lineRule="auto"/>
        <w:jc w:val="both"/>
        <w:rPr>
          <w:rFonts w:asciiTheme="minorHAnsi" w:eastAsia="Times New Roman" w:hAnsiTheme="minorHAnsi" w:cstheme="minorHAnsi"/>
          <w:color w:val="000000"/>
          <w:lang w:eastAsia="en-GB"/>
        </w:rPr>
      </w:pPr>
      <w:r w:rsidRPr="00163B38">
        <w:rPr>
          <w:rFonts w:asciiTheme="minorHAnsi" w:eastAsia="Times New Roman" w:hAnsiTheme="minorHAnsi" w:cstheme="minorHAnsi"/>
          <w:color w:val="000000"/>
          <w:lang w:eastAsia="en-GB"/>
        </w:rPr>
        <w:t>that those controls are operating effectively</w:t>
      </w:r>
    </w:p>
    <w:p w14:paraId="084F8E6F" w14:textId="77777777" w:rsidR="000D59B9" w:rsidRPr="00163B38" w:rsidRDefault="000D59B9" w:rsidP="00566C84">
      <w:pPr>
        <w:pStyle w:val="ListParagraph"/>
        <w:numPr>
          <w:ilvl w:val="0"/>
          <w:numId w:val="5"/>
        </w:numPr>
        <w:spacing w:after="0" w:line="240" w:lineRule="auto"/>
        <w:jc w:val="both"/>
        <w:rPr>
          <w:rFonts w:asciiTheme="minorHAnsi" w:eastAsia="Times New Roman" w:hAnsiTheme="minorHAnsi" w:cstheme="minorHAnsi"/>
          <w:color w:val="000000"/>
          <w:lang w:eastAsia="en-GB"/>
        </w:rPr>
      </w:pPr>
      <w:r w:rsidRPr="00163B38">
        <w:rPr>
          <w:rFonts w:asciiTheme="minorHAnsi" w:eastAsia="Times New Roman" w:hAnsiTheme="minorHAnsi" w:cstheme="minorHAnsi"/>
          <w:color w:val="000000"/>
          <w:lang w:eastAsia="en-GB"/>
        </w:rPr>
        <w:t>key risks are being managed to enable the mobilisation of resettlement prison</w:t>
      </w:r>
    </w:p>
    <w:p w14:paraId="6F17F6F6" w14:textId="77777777" w:rsidR="000D59B9" w:rsidRPr="00163B38" w:rsidRDefault="00860F05" w:rsidP="00566C84">
      <w:pPr>
        <w:pStyle w:val="ListParagraph"/>
        <w:numPr>
          <w:ilvl w:val="0"/>
          <w:numId w:val="5"/>
        </w:numPr>
        <w:spacing w:after="0" w:line="240" w:lineRule="auto"/>
        <w:jc w:val="both"/>
        <w:rPr>
          <w:rFonts w:asciiTheme="minorHAnsi" w:eastAsia="Times New Roman" w:hAnsiTheme="minorHAnsi" w:cstheme="minorHAnsi"/>
          <w:color w:val="000000"/>
          <w:lang w:eastAsia="en-GB"/>
        </w:rPr>
      </w:pPr>
      <w:r>
        <w:rPr>
          <w:rFonts w:asciiTheme="minorHAnsi" w:eastAsia="Times New Roman" w:hAnsiTheme="minorHAnsi" w:cstheme="minorHAnsi"/>
          <w:color w:val="000000"/>
          <w:lang w:eastAsia="en-GB"/>
        </w:rPr>
        <w:t xml:space="preserve">a </w:t>
      </w:r>
      <w:r w:rsidR="000D59B9" w:rsidRPr="00163B38">
        <w:rPr>
          <w:rFonts w:asciiTheme="minorHAnsi" w:eastAsia="Times New Roman" w:hAnsiTheme="minorHAnsi" w:cstheme="minorHAnsi"/>
          <w:color w:val="000000"/>
          <w:lang w:eastAsia="en-GB"/>
        </w:rPr>
        <w:t xml:space="preserve">formal early warning system </w:t>
      </w:r>
      <w:r>
        <w:rPr>
          <w:rFonts w:asciiTheme="minorHAnsi" w:eastAsia="Times New Roman" w:hAnsiTheme="minorHAnsi" w:cstheme="minorHAnsi"/>
          <w:color w:val="000000"/>
          <w:lang w:eastAsia="en-GB"/>
        </w:rPr>
        <w:t xml:space="preserve">alerts </w:t>
      </w:r>
      <w:r w:rsidR="00475DB9">
        <w:rPr>
          <w:rFonts w:asciiTheme="minorHAnsi" w:eastAsia="Times New Roman" w:hAnsiTheme="minorHAnsi" w:cstheme="minorHAnsi"/>
          <w:color w:val="000000"/>
          <w:lang w:eastAsia="en-GB"/>
        </w:rPr>
        <w:t>is in place to recognise</w:t>
      </w:r>
      <w:r w:rsidR="000D59B9" w:rsidRPr="00163B38">
        <w:rPr>
          <w:rFonts w:asciiTheme="minorHAnsi" w:eastAsia="Times New Roman" w:hAnsiTheme="minorHAnsi" w:cstheme="minorHAnsi"/>
          <w:color w:val="000000"/>
          <w:lang w:eastAsia="en-GB"/>
        </w:rPr>
        <w:t xml:space="preserve"> </w:t>
      </w:r>
      <w:r w:rsidR="00475DB9">
        <w:rPr>
          <w:rFonts w:asciiTheme="minorHAnsi" w:eastAsia="Times New Roman" w:hAnsiTheme="minorHAnsi" w:cstheme="minorHAnsi"/>
          <w:color w:val="000000"/>
          <w:lang w:eastAsia="en-GB"/>
        </w:rPr>
        <w:t xml:space="preserve">emerging </w:t>
      </w:r>
      <w:r w:rsidR="000D59B9" w:rsidRPr="00163B38">
        <w:rPr>
          <w:rFonts w:asciiTheme="minorHAnsi" w:eastAsia="Times New Roman" w:hAnsiTheme="minorHAnsi" w:cstheme="minorHAnsi"/>
          <w:color w:val="000000"/>
          <w:lang w:eastAsia="en-GB"/>
        </w:rPr>
        <w:t xml:space="preserve">issues </w:t>
      </w:r>
      <w:r w:rsidR="00475DB9">
        <w:rPr>
          <w:rFonts w:asciiTheme="minorHAnsi" w:eastAsia="Times New Roman" w:hAnsiTheme="minorHAnsi" w:cstheme="minorHAnsi"/>
          <w:color w:val="000000"/>
          <w:lang w:eastAsia="en-GB"/>
        </w:rPr>
        <w:t>that</w:t>
      </w:r>
      <w:r w:rsidR="000D59B9" w:rsidRPr="00163B38">
        <w:rPr>
          <w:rFonts w:asciiTheme="minorHAnsi" w:eastAsia="Times New Roman" w:hAnsiTheme="minorHAnsi" w:cstheme="minorHAnsi"/>
          <w:color w:val="000000"/>
          <w:lang w:eastAsia="en-GB"/>
        </w:rPr>
        <w:t xml:space="preserve"> may affect successful mobilisation.</w:t>
      </w:r>
    </w:p>
    <w:p w14:paraId="056A35E1" w14:textId="77777777" w:rsidR="00714BA7" w:rsidRDefault="00F21105" w:rsidP="00714BA7">
      <w:pPr>
        <w:spacing w:after="0"/>
        <w:rPr>
          <w:rFonts w:asciiTheme="minorHAnsi" w:hAnsiTheme="minorHAnsi" w:cstheme="minorHAnsi"/>
          <w:b/>
          <w:color w:val="333333"/>
        </w:rPr>
      </w:pPr>
      <w:r>
        <w:rPr>
          <w:rFonts w:asciiTheme="minorHAnsi" w:hAnsiTheme="minorHAnsi" w:cstheme="minorHAnsi"/>
          <w:noProof/>
          <w:color w:val="333333"/>
          <w:u w:val="single"/>
          <w:lang w:eastAsia="en-GB" w:bidi="ar-SA"/>
        </w:rPr>
        <w:lastRenderedPageBreak/>
        <mc:AlternateContent>
          <mc:Choice Requires="wps">
            <w:drawing>
              <wp:anchor distT="0" distB="0" distL="114300" distR="114300" simplePos="0" relativeHeight="251652608" behindDoc="0" locked="0" layoutInCell="1" allowOverlap="1" wp14:anchorId="7DF3D3E8" wp14:editId="4972A11B">
                <wp:simplePos x="0" y="0"/>
                <wp:positionH relativeFrom="margin">
                  <wp:align>left</wp:align>
                </wp:positionH>
                <wp:positionV relativeFrom="paragraph">
                  <wp:posOffset>204470</wp:posOffset>
                </wp:positionV>
                <wp:extent cx="6320790" cy="2019300"/>
                <wp:effectExtent l="0" t="0" r="22860" b="19050"/>
                <wp:wrapSquare wrapText="bothSides"/>
                <wp:docPr id="56" name="Rectangle: Rounded Corners 56"/>
                <wp:cNvGraphicFramePr/>
                <a:graphic xmlns:a="http://schemas.openxmlformats.org/drawingml/2006/main">
                  <a:graphicData uri="http://schemas.microsoft.com/office/word/2010/wordprocessingShape">
                    <wps:wsp>
                      <wps:cNvSpPr/>
                      <wps:spPr>
                        <a:xfrm>
                          <a:off x="0" y="0"/>
                          <a:ext cx="6321287" cy="2019300"/>
                        </a:xfrm>
                        <a:prstGeom prst="roundRect">
                          <a:avLst>
                            <a:gd name="adj" fmla="val 6988"/>
                          </a:avLst>
                        </a:prstGeom>
                        <a:solidFill>
                          <a:srgbClr val="00B0F0">
                            <a:alpha val="20000"/>
                          </a:srgb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2FBEF38" w14:textId="77777777" w:rsidR="00C9486A" w:rsidRPr="004A0EFF"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Authority a</w:t>
                            </w:r>
                            <w:r w:rsidRPr="004A0EFF">
                              <w:rPr>
                                <w:rFonts w:asciiTheme="minorHAnsi" w:hAnsiTheme="minorHAnsi" w:cstheme="minorHAnsi"/>
                                <w:b/>
                                <w:color w:val="000000" w:themeColor="text1"/>
                              </w:rPr>
                              <w:t>ctions:</w:t>
                            </w:r>
                          </w:p>
                          <w:p w14:paraId="76152C4E" w14:textId="4DB4674E" w:rsidR="00C9486A" w:rsidRPr="004A0EFF" w:rsidRDefault="00C9486A" w:rsidP="00161EFA">
                            <w:pPr>
                              <w:spacing w:before="120" w:after="120" w:line="240" w:lineRule="auto"/>
                              <w:jc w:val="both"/>
                              <w:rPr>
                                <w:rFonts w:asciiTheme="minorHAnsi" w:hAnsiTheme="minorHAnsi" w:cstheme="minorHAnsi"/>
                                <w:color w:val="000000" w:themeColor="text1"/>
                              </w:rPr>
                            </w:pPr>
                            <w:r w:rsidRPr="004A0EFF">
                              <w:rPr>
                                <w:rFonts w:asciiTheme="minorHAnsi" w:hAnsiTheme="minorHAnsi" w:cstheme="minorHAnsi"/>
                                <w:color w:val="000000" w:themeColor="text1"/>
                              </w:rPr>
                              <w:t xml:space="preserve">Provide </w:t>
                            </w:r>
                            <w:r>
                              <w:rPr>
                                <w:rFonts w:asciiTheme="minorHAnsi" w:hAnsiTheme="minorHAnsi" w:cstheme="minorHAnsi"/>
                                <w:color w:val="000000" w:themeColor="text1"/>
                              </w:rPr>
                              <w:t>Assurance Checklist</w:t>
                            </w:r>
                            <w:r w:rsidRPr="004A0EFF">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milestone </w:t>
                            </w:r>
                            <w:r w:rsidRPr="004A0EFF">
                              <w:rPr>
                                <w:rFonts w:asciiTheme="minorHAnsi" w:hAnsiTheme="minorHAnsi" w:cstheme="minorHAnsi"/>
                                <w:color w:val="000000" w:themeColor="text1"/>
                              </w:rPr>
                              <w:t xml:space="preserve">guidance for </w:t>
                            </w:r>
                            <w:r>
                              <w:rPr>
                                <w:rFonts w:asciiTheme="minorHAnsi" w:hAnsiTheme="minorHAnsi" w:cstheme="minorHAnsi"/>
                                <w:color w:val="000000" w:themeColor="text1"/>
                              </w:rPr>
                              <w:t xml:space="preserve">the </w:t>
                            </w:r>
                            <w:r w:rsidRPr="004A0EFF">
                              <w:rPr>
                                <w:rFonts w:asciiTheme="minorHAnsi" w:hAnsiTheme="minorHAnsi" w:cstheme="minorHAnsi"/>
                                <w:color w:val="000000" w:themeColor="text1"/>
                              </w:rPr>
                              <w:t>readiness assessment document</w:t>
                            </w:r>
                            <w:r>
                              <w:rPr>
                                <w:rFonts w:asciiTheme="minorHAnsi" w:hAnsiTheme="minorHAnsi" w:cstheme="minorHAnsi"/>
                                <w:color w:val="000000" w:themeColor="text1"/>
                              </w:rPr>
                              <w:t xml:space="preserve"> (see Annex D below).</w:t>
                            </w:r>
                          </w:p>
                          <w:p w14:paraId="25519AEF" w14:textId="0029D7EC" w:rsidR="00C9486A" w:rsidRPr="004A0EFF"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 xml:space="preserve">Contractor </w:t>
                            </w:r>
                            <w:r w:rsidRPr="004A0EFF">
                              <w:rPr>
                                <w:rFonts w:asciiTheme="minorHAnsi" w:hAnsiTheme="minorHAnsi" w:cstheme="minorHAnsi"/>
                                <w:b/>
                                <w:color w:val="000000" w:themeColor="text1"/>
                              </w:rPr>
                              <w:t>actions:</w:t>
                            </w:r>
                          </w:p>
                          <w:p w14:paraId="46B17A32" w14:textId="46497F65" w:rsidR="00C9486A" w:rsidRPr="00F21105" w:rsidRDefault="00C9486A" w:rsidP="00161EFA">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The Contractor </w:t>
                            </w:r>
                            <w:r w:rsidRPr="004A0EFF">
                              <w:rPr>
                                <w:rFonts w:asciiTheme="minorHAnsi" w:hAnsiTheme="minorHAnsi" w:cstheme="minorHAnsi"/>
                                <w:color w:val="000000" w:themeColor="text1"/>
                              </w:rPr>
                              <w:t>should provide readiness assessment</w:t>
                            </w:r>
                            <w:r>
                              <w:rPr>
                                <w:rFonts w:asciiTheme="minorHAnsi" w:hAnsiTheme="minorHAnsi" w:cstheme="minorHAnsi"/>
                                <w:color w:val="000000" w:themeColor="text1"/>
                              </w:rPr>
                              <w:t xml:space="preserve"> information</w:t>
                            </w:r>
                            <w:r w:rsidRPr="004A0EFF">
                              <w:rPr>
                                <w:rFonts w:asciiTheme="minorHAnsi" w:hAnsiTheme="minorHAnsi" w:cstheme="minorHAnsi"/>
                                <w:color w:val="000000" w:themeColor="text1"/>
                              </w:rPr>
                              <w:t xml:space="preserve"> within agreed timescales, capturing robust evidence and achievements of all key milestones, giving consideration </w:t>
                            </w:r>
                            <w:r>
                              <w:rPr>
                                <w:rFonts w:asciiTheme="minorHAnsi" w:hAnsiTheme="minorHAnsi" w:cstheme="minorHAnsi"/>
                                <w:color w:val="000000" w:themeColor="text1"/>
                              </w:rPr>
                              <w:t>to</w:t>
                            </w:r>
                            <w:r w:rsidRPr="004A0EFF">
                              <w:rPr>
                                <w:rFonts w:asciiTheme="minorHAnsi" w:hAnsiTheme="minorHAnsi" w:cstheme="minorHAnsi"/>
                                <w:color w:val="000000" w:themeColor="text1"/>
                              </w:rPr>
                              <w:t xml:space="preserve"> both their internal and external supply chain, allowing additional time in order to rectify any issues before final si</w:t>
                            </w:r>
                            <w:r>
                              <w:rPr>
                                <w:rFonts w:asciiTheme="minorHAnsi" w:hAnsiTheme="minorHAnsi" w:cstheme="minorHAnsi"/>
                                <w:color w:val="000000" w:themeColor="text1"/>
                              </w:rPr>
                              <w:t xml:space="preserve">gn off to go live is approved.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F3D3E8" id="Rectangle: Rounded Corners 56" o:spid="_x0000_s1030" style="position:absolute;margin-left:0;margin-top:16.1pt;width:497.7pt;height:159pt;z-index:2516526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457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" fillcolor="#00b0f0" strokecolor="#1f3763 [1604]" strokeweight="1pt">
                <v:fill opacity="13107f"/>
                <v:stroke joinstyle="miter"/>
                <v:textbox>
                  <w:txbxContent>
                    <w:p w14:paraId="62FBEF38" w14:textId="77777777" w:rsidR="00C9486A" w:rsidRPr="004A0EFF"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Authority a</w:t>
                      </w:r>
                      <w:r w:rsidRPr="004A0EFF">
                        <w:rPr>
                          <w:rFonts w:asciiTheme="minorHAnsi" w:hAnsiTheme="minorHAnsi" w:cstheme="minorHAnsi"/>
                          <w:b/>
                          <w:color w:val="000000" w:themeColor="text1"/>
                        </w:rPr>
                        <w:t>ctions:</w:t>
                      </w:r>
                    </w:p>
                    <w:p w14:paraId="76152C4E" w14:textId="4DB4674E" w:rsidR="00C9486A" w:rsidRPr="004A0EFF" w:rsidRDefault="00C9486A" w:rsidP="00161EFA">
                      <w:pPr>
                        <w:spacing w:before="120" w:after="120" w:line="240" w:lineRule="auto"/>
                        <w:jc w:val="both"/>
                        <w:rPr>
                          <w:rFonts w:asciiTheme="minorHAnsi" w:hAnsiTheme="minorHAnsi" w:cstheme="minorHAnsi"/>
                          <w:color w:val="000000" w:themeColor="text1"/>
                        </w:rPr>
                      </w:pPr>
                      <w:r w:rsidRPr="004A0EFF">
                        <w:rPr>
                          <w:rFonts w:asciiTheme="minorHAnsi" w:hAnsiTheme="minorHAnsi" w:cstheme="minorHAnsi"/>
                          <w:color w:val="000000" w:themeColor="text1"/>
                        </w:rPr>
                        <w:t xml:space="preserve">Provide </w:t>
                      </w:r>
                      <w:r>
                        <w:rPr>
                          <w:rFonts w:asciiTheme="minorHAnsi" w:hAnsiTheme="minorHAnsi" w:cstheme="minorHAnsi"/>
                          <w:color w:val="000000" w:themeColor="text1"/>
                        </w:rPr>
                        <w:t>Assurance Checklist</w:t>
                      </w:r>
                      <w:r w:rsidRPr="004A0EFF">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milestone </w:t>
                      </w:r>
                      <w:r w:rsidRPr="004A0EFF">
                        <w:rPr>
                          <w:rFonts w:asciiTheme="minorHAnsi" w:hAnsiTheme="minorHAnsi" w:cstheme="minorHAnsi"/>
                          <w:color w:val="000000" w:themeColor="text1"/>
                        </w:rPr>
                        <w:t xml:space="preserve">guidance for </w:t>
                      </w:r>
                      <w:r>
                        <w:rPr>
                          <w:rFonts w:asciiTheme="minorHAnsi" w:hAnsiTheme="minorHAnsi" w:cstheme="minorHAnsi"/>
                          <w:color w:val="000000" w:themeColor="text1"/>
                        </w:rPr>
                        <w:t xml:space="preserve">the </w:t>
                      </w:r>
                      <w:r w:rsidRPr="004A0EFF">
                        <w:rPr>
                          <w:rFonts w:asciiTheme="minorHAnsi" w:hAnsiTheme="minorHAnsi" w:cstheme="minorHAnsi"/>
                          <w:color w:val="000000" w:themeColor="text1"/>
                        </w:rPr>
                        <w:t>readiness assessment document</w:t>
                      </w:r>
                      <w:r>
                        <w:rPr>
                          <w:rFonts w:asciiTheme="minorHAnsi" w:hAnsiTheme="minorHAnsi" w:cstheme="minorHAnsi"/>
                          <w:color w:val="000000" w:themeColor="text1"/>
                        </w:rPr>
                        <w:t xml:space="preserve"> (see Annex D below).</w:t>
                      </w:r>
                    </w:p>
                    <w:p w14:paraId="25519AEF" w14:textId="0029D7EC" w:rsidR="00C9486A" w:rsidRPr="004A0EFF"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 xml:space="preserve">Contractor </w:t>
                      </w:r>
                      <w:r w:rsidRPr="004A0EFF">
                        <w:rPr>
                          <w:rFonts w:asciiTheme="minorHAnsi" w:hAnsiTheme="minorHAnsi" w:cstheme="minorHAnsi"/>
                          <w:b/>
                          <w:color w:val="000000" w:themeColor="text1"/>
                        </w:rPr>
                        <w:t>actions:</w:t>
                      </w:r>
                    </w:p>
                    <w:p w14:paraId="46B17A32" w14:textId="46497F65" w:rsidR="00C9486A" w:rsidRPr="00F21105" w:rsidRDefault="00C9486A" w:rsidP="00161EFA">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The Contractor </w:t>
                      </w:r>
                      <w:r w:rsidRPr="004A0EFF">
                        <w:rPr>
                          <w:rFonts w:asciiTheme="minorHAnsi" w:hAnsiTheme="minorHAnsi" w:cstheme="minorHAnsi"/>
                          <w:color w:val="000000" w:themeColor="text1"/>
                        </w:rPr>
                        <w:t>should provide readiness assessment</w:t>
                      </w:r>
                      <w:r>
                        <w:rPr>
                          <w:rFonts w:asciiTheme="minorHAnsi" w:hAnsiTheme="minorHAnsi" w:cstheme="minorHAnsi"/>
                          <w:color w:val="000000" w:themeColor="text1"/>
                        </w:rPr>
                        <w:t xml:space="preserve"> information</w:t>
                      </w:r>
                      <w:r w:rsidRPr="004A0EFF">
                        <w:rPr>
                          <w:rFonts w:asciiTheme="minorHAnsi" w:hAnsiTheme="minorHAnsi" w:cstheme="minorHAnsi"/>
                          <w:color w:val="000000" w:themeColor="text1"/>
                        </w:rPr>
                        <w:t xml:space="preserve"> within agreed timescales, capturing robust evidence and achievements of all key milestones, giving consideration </w:t>
                      </w:r>
                      <w:r>
                        <w:rPr>
                          <w:rFonts w:asciiTheme="minorHAnsi" w:hAnsiTheme="minorHAnsi" w:cstheme="minorHAnsi"/>
                          <w:color w:val="000000" w:themeColor="text1"/>
                        </w:rPr>
                        <w:t>to</w:t>
                      </w:r>
                      <w:r w:rsidRPr="004A0EFF">
                        <w:rPr>
                          <w:rFonts w:asciiTheme="minorHAnsi" w:hAnsiTheme="minorHAnsi" w:cstheme="minorHAnsi"/>
                          <w:color w:val="000000" w:themeColor="text1"/>
                        </w:rPr>
                        <w:t xml:space="preserve"> both their internal and external supply chain, allowing additional time in order to rectify any issues before final si</w:t>
                      </w:r>
                      <w:r>
                        <w:rPr>
                          <w:rFonts w:asciiTheme="minorHAnsi" w:hAnsiTheme="minorHAnsi" w:cstheme="minorHAnsi"/>
                          <w:color w:val="000000" w:themeColor="text1"/>
                        </w:rPr>
                        <w:t xml:space="preserve">gn off to go live is approved. </w:t>
                      </w:r>
                    </w:p>
                  </w:txbxContent>
                </v:textbox>
                <w10:wrap type="square" anchorx="margin"/>
              </v:roundrect>
            </w:pict>
          </mc:Fallback>
        </mc:AlternateContent>
      </w:r>
    </w:p>
    <w:p w14:paraId="56A1AB9D" w14:textId="77777777" w:rsidR="004A0EFF" w:rsidRDefault="004A0EFF" w:rsidP="00714BA7">
      <w:pPr>
        <w:spacing w:after="0"/>
        <w:rPr>
          <w:rFonts w:asciiTheme="minorHAnsi" w:hAnsiTheme="minorHAnsi" w:cstheme="minorHAnsi"/>
          <w:b/>
          <w:color w:val="333333"/>
        </w:rPr>
      </w:pPr>
    </w:p>
    <w:p w14:paraId="13418CB1" w14:textId="58DEA8C4" w:rsidR="000D59B9" w:rsidRDefault="00AE5FB7" w:rsidP="000D59B9">
      <w:pPr>
        <w:spacing w:after="0" w:line="240" w:lineRule="auto"/>
        <w:rPr>
          <w:rFonts w:asciiTheme="minorHAnsi" w:eastAsia="Times New Roman" w:hAnsiTheme="minorHAnsi" w:cstheme="minorHAnsi"/>
          <w:b/>
          <w:color w:val="000000"/>
          <w:lang w:eastAsia="en-GB"/>
        </w:rPr>
      </w:pPr>
      <w:r>
        <w:rPr>
          <w:rFonts w:asciiTheme="minorHAnsi" w:hAnsiTheme="minorHAnsi" w:cstheme="minorHAnsi"/>
          <w:b/>
        </w:rPr>
        <w:t xml:space="preserve">2.6 </w:t>
      </w:r>
      <w:r w:rsidR="000D59B9" w:rsidRPr="00EE4179">
        <w:rPr>
          <w:rFonts w:asciiTheme="minorHAnsi" w:hAnsiTheme="minorHAnsi" w:cstheme="minorHAnsi"/>
          <w:b/>
        </w:rPr>
        <w:t>Engagement and communications</w:t>
      </w:r>
      <w:r w:rsidR="000D59B9" w:rsidRPr="00EE4179">
        <w:rPr>
          <w:rFonts w:asciiTheme="minorHAnsi" w:eastAsia="Times New Roman" w:hAnsiTheme="minorHAnsi" w:cstheme="minorHAnsi"/>
          <w:b/>
          <w:color w:val="000000"/>
          <w:lang w:eastAsia="en-GB"/>
        </w:rPr>
        <w:t xml:space="preserve"> </w:t>
      </w:r>
    </w:p>
    <w:p w14:paraId="54BF0FEE" w14:textId="77777777" w:rsidR="000D59B9" w:rsidRDefault="000D59B9" w:rsidP="000D59B9">
      <w:pPr>
        <w:spacing w:after="0" w:line="240" w:lineRule="auto"/>
        <w:rPr>
          <w:rFonts w:asciiTheme="minorHAnsi" w:eastAsia="Times New Roman" w:hAnsiTheme="minorHAnsi" w:cstheme="minorHAnsi"/>
          <w:b/>
          <w:color w:val="000000"/>
          <w:lang w:eastAsia="en-GB"/>
        </w:rPr>
      </w:pPr>
    </w:p>
    <w:p w14:paraId="40D30F0D" w14:textId="4AEECD3B" w:rsidR="000D59B9" w:rsidRPr="00AE5FB7" w:rsidRDefault="000D59B9" w:rsidP="00566C84">
      <w:pPr>
        <w:spacing w:after="0" w:line="240" w:lineRule="auto"/>
        <w:jc w:val="both"/>
        <w:rPr>
          <w:rFonts w:asciiTheme="minorHAnsi" w:eastAsia="Times New Roman" w:hAnsiTheme="minorHAnsi" w:cstheme="minorHAnsi"/>
          <w:b/>
          <w:color w:val="000000"/>
          <w:lang w:eastAsia="en-GB"/>
        </w:rPr>
      </w:pPr>
      <w:r w:rsidRPr="00AE5FB7">
        <w:rPr>
          <w:rFonts w:asciiTheme="minorHAnsi" w:eastAsia="Times New Roman" w:hAnsiTheme="minorHAnsi" w:cstheme="minorHAnsi"/>
          <w:color w:val="000000"/>
          <w:lang w:eastAsia="en-GB"/>
        </w:rPr>
        <w:t xml:space="preserve">Throughout </w:t>
      </w:r>
      <w:r w:rsidRPr="00FD147E">
        <w:rPr>
          <w:rFonts w:asciiTheme="minorHAnsi" w:eastAsia="Times New Roman" w:hAnsiTheme="minorHAnsi" w:cstheme="minorHAnsi"/>
          <w:color w:val="000000"/>
          <w:lang w:eastAsia="en-GB"/>
        </w:rPr>
        <w:t xml:space="preserve">mobilisation the importance of strong working relationships </w:t>
      </w:r>
      <w:r w:rsidRPr="00FD147E">
        <w:rPr>
          <w:rFonts w:asciiTheme="minorHAnsi" w:hAnsiTheme="minorHAnsi" w:cstheme="minorHAnsi"/>
        </w:rPr>
        <w:t xml:space="preserve">within and beyond the prison between the </w:t>
      </w:r>
      <w:r w:rsidR="00A5400A" w:rsidRPr="00FD147E">
        <w:rPr>
          <w:rFonts w:asciiTheme="minorHAnsi" w:hAnsiTheme="minorHAnsi" w:cstheme="minorHAnsi"/>
        </w:rPr>
        <w:t>Constructor</w:t>
      </w:r>
      <w:r w:rsidRPr="00FD147E">
        <w:rPr>
          <w:rFonts w:asciiTheme="minorHAnsi" w:hAnsiTheme="minorHAnsi" w:cstheme="minorHAnsi"/>
        </w:rPr>
        <w:t xml:space="preserve"> and project/operational team are key. </w:t>
      </w:r>
      <w:r w:rsidRPr="00FD147E">
        <w:rPr>
          <w:rFonts w:asciiTheme="minorHAnsi" w:hAnsiTheme="minorHAnsi" w:cstheme="minorHAnsi"/>
          <w:lang w:val="en-US"/>
        </w:rPr>
        <w:t xml:space="preserve"> Ensuring that communication remains an effective two-way process</w:t>
      </w:r>
      <w:r w:rsidRPr="00FD147E">
        <w:rPr>
          <w:rFonts w:asciiTheme="minorHAnsi" w:hAnsiTheme="minorHAnsi" w:cstheme="minorHAnsi"/>
        </w:rPr>
        <w:t xml:space="preserve"> with the flexibility to address risk at its earliest opportunity.  The right people with the right</w:t>
      </w:r>
      <w:r w:rsidRPr="00AE5FB7">
        <w:rPr>
          <w:rFonts w:asciiTheme="minorHAnsi" w:hAnsiTheme="minorHAnsi" w:cstheme="minorHAnsi"/>
        </w:rPr>
        <w:t xml:space="preserve"> levers need to be available throughout the mobilisation period</w:t>
      </w:r>
      <w:r w:rsidR="002947C8">
        <w:rPr>
          <w:rFonts w:asciiTheme="minorHAnsi" w:hAnsiTheme="minorHAnsi" w:cstheme="minorHAnsi"/>
        </w:rPr>
        <w:t>.</w:t>
      </w:r>
    </w:p>
    <w:p w14:paraId="7BF54DA5" w14:textId="1B10C988" w:rsidR="000D59B9" w:rsidRDefault="00161EFA" w:rsidP="000D59B9">
      <w:pPr>
        <w:spacing w:after="0" w:line="240" w:lineRule="auto"/>
        <w:ind w:left="720"/>
        <w:rPr>
          <w:rFonts w:asciiTheme="minorHAnsi" w:eastAsia="Times New Roman" w:hAnsiTheme="minorHAnsi" w:cstheme="minorHAnsi"/>
          <w:b/>
          <w:color w:val="000000"/>
          <w:lang w:eastAsia="en-GB"/>
        </w:rPr>
      </w:pPr>
      <w:r>
        <w:rPr>
          <w:rFonts w:asciiTheme="minorHAnsi" w:hAnsiTheme="minorHAnsi" w:cstheme="minorHAnsi"/>
          <w:noProof/>
          <w:color w:val="333333"/>
          <w:u w:val="single"/>
          <w:lang w:eastAsia="en-GB" w:bidi="ar-SA"/>
        </w:rPr>
        <mc:AlternateContent>
          <mc:Choice Requires="wps">
            <w:drawing>
              <wp:anchor distT="0" distB="0" distL="114300" distR="114300" simplePos="0" relativeHeight="251645440" behindDoc="0" locked="0" layoutInCell="1" allowOverlap="1" wp14:anchorId="64E09BC7" wp14:editId="3F18E407">
                <wp:simplePos x="0" y="0"/>
                <wp:positionH relativeFrom="column">
                  <wp:posOffset>-3810</wp:posOffset>
                </wp:positionH>
                <wp:positionV relativeFrom="paragraph">
                  <wp:posOffset>188595</wp:posOffset>
                </wp:positionV>
                <wp:extent cx="6352540" cy="2237740"/>
                <wp:effectExtent l="0" t="0" r="10160" b="10160"/>
                <wp:wrapSquare wrapText="bothSides"/>
                <wp:docPr id="57" name="Rectangle: Rounded Corners 57"/>
                <wp:cNvGraphicFramePr/>
                <a:graphic xmlns:a="http://schemas.openxmlformats.org/drawingml/2006/main">
                  <a:graphicData uri="http://schemas.microsoft.com/office/word/2010/wordprocessingShape">
                    <wps:wsp>
                      <wps:cNvSpPr/>
                      <wps:spPr>
                        <a:xfrm>
                          <a:off x="0" y="0"/>
                          <a:ext cx="6352540" cy="2237740"/>
                        </a:xfrm>
                        <a:prstGeom prst="roundRect">
                          <a:avLst>
                            <a:gd name="adj" fmla="val 6988"/>
                          </a:avLst>
                        </a:prstGeom>
                        <a:solidFill>
                          <a:srgbClr val="00B0F0">
                            <a:alpha val="20000"/>
                          </a:srgb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41CAA6" w14:textId="77777777" w:rsidR="00C9486A" w:rsidRPr="002947C8" w:rsidRDefault="00C9486A" w:rsidP="00161EFA">
                            <w:pPr>
                              <w:spacing w:before="120" w:after="120" w:line="240" w:lineRule="auto"/>
                              <w:jc w:val="both"/>
                              <w:rPr>
                                <w:rFonts w:asciiTheme="minorHAnsi" w:hAnsiTheme="minorHAnsi" w:cstheme="minorHAnsi"/>
                                <w:b/>
                                <w:color w:val="000000" w:themeColor="text1"/>
                              </w:rPr>
                            </w:pPr>
                            <w:r w:rsidRPr="002947C8">
                              <w:rPr>
                                <w:rFonts w:asciiTheme="minorHAnsi" w:hAnsiTheme="minorHAnsi" w:cstheme="minorHAnsi"/>
                                <w:b/>
                                <w:color w:val="000000" w:themeColor="text1"/>
                              </w:rPr>
                              <w:t>Authority Action:</w:t>
                            </w:r>
                          </w:p>
                          <w:p w14:paraId="2507FDA6" w14:textId="38BD8B7A" w:rsidR="00C9486A" w:rsidRPr="002947C8" w:rsidRDefault="00C9486A" w:rsidP="00161EFA">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C</w:t>
                            </w:r>
                            <w:r w:rsidRPr="002947C8">
                              <w:rPr>
                                <w:rFonts w:asciiTheme="minorHAnsi" w:hAnsiTheme="minorHAnsi" w:cstheme="minorHAnsi"/>
                                <w:color w:val="000000" w:themeColor="text1"/>
                              </w:rPr>
                              <w:t xml:space="preserve">onsult early and often with </w:t>
                            </w:r>
                            <w:r>
                              <w:rPr>
                                <w:rFonts w:asciiTheme="minorHAnsi" w:hAnsiTheme="minorHAnsi" w:cstheme="minorHAnsi"/>
                                <w:color w:val="000000" w:themeColor="text1"/>
                              </w:rPr>
                              <w:t>potential operators</w:t>
                            </w:r>
                            <w:r w:rsidRPr="002947C8">
                              <w:rPr>
                                <w:rFonts w:asciiTheme="minorHAnsi" w:hAnsiTheme="minorHAnsi" w:cstheme="minorHAnsi"/>
                                <w:color w:val="000000" w:themeColor="text1"/>
                              </w:rPr>
                              <w:t xml:space="preserve"> to ensure all requirements are understood and agreed. Build relationships, support and provide transparency throughout the </w:t>
                            </w:r>
                            <w:r>
                              <w:rPr>
                                <w:rFonts w:asciiTheme="minorHAnsi" w:hAnsiTheme="minorHAnsi" w:cstheme="minorHAnsi"/>
                                <w:color w:val="000000" w:themeColor="text1"/>
                              </w:rPr>
                              <w:t xml:space="preserve">competition </w:t>
                            </w:r>
                            <w:r w:rsidRPr="002947C8">
                              <w:rPr>
                                <w:rFonts w:asciiTheme="minorHAnsi" w:hAnsiTheme="minorHAnsi" w:cstheme="minorHAnsi"/>
                                <w:color w:val="000000" w:themeColor="text1"/>
                              </w:rPr>
                              <w:t xml:space="preserve">process </w:t>
                            </w:r>
                            <w:r>
                              <w:rPr>
                                <w:rFonts w:asciiTheme="minorHAnsi" w:hAnsiTheme="minorHAnsi" w:cstheme="minorHAnsi"/>
                                <w:color w:val="000000" w:themeColor="text1"/>
                              </w:rPr>
                              <w:t xml:space="preserve">and ensure </w:t>
                            </w:r>
                            <w:r w:rsidRPr="002947C8">
                              <w:rPr>
                                <w:rFonts w:asciiTheme="minorHAnsi" w:hAnsiTheme="minorHAnsi" w:cstheme="minorHAnsi"/>
                                <w:color w:val="000000" w:themeColor="text1"/>
                              </w:rPr>
                              <w:t>actions are carried out in a timely manner.</w:t>
                            </w:r>
                            <w:r w:rsidRPr="002947C8">
                              <w:rPr>
                                <w:rFonts w:asciiTheme="minorHAnsi" w:hAnsiTheme="minorHAnsi" w:cstheme="minorHAnsi"/>
                                <w:color w:val="000000" w:themeColor="text1"/>
                              </w:rPr>
                              <w:tab/>
                            </w:r>
                            <w:r w:rsidRPr="002947C8">
                              <w:rPr>
                                <w:rFonts w:asciiTheme="minorHAnsi" w:hAnsiTheme="minorHAnsi" w:cstheme="minorHAnsi"/>
                                <w:color w:val="000000" w:themeColor="text1"/>
                              </w:rPr>
                              <w:tab/>
                            </w:r>
                          </w:p>
                          <w:p w14:paraId="3E9A9DC0" w14:textId="604D2B76" w:rsidR="00C9486A" w:rsidRPr="002947C8"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Contractor a</w:t>
                            </w:r>
                            <w:r w:rsidRPr="002947C8">
                              <w:rPr>
                                <w:rFonts w:asciiTheme="minorHAnsi" w:hAnsiTheme="minorHAnsi" w:cstheme="minorHAnsi"/>
                                <w:b/>
                                <w:color w:val="000000" w:themeColor="text1"/>
                              </w:rPr>
                              <w:t>ction:</w:t>
                            </w:r>
                          </w:p>
                          <w:p w14:paraId="4CA29D6D" w14:textId="77777777" w:rsidR="00C9486A" w:rsidRPr="002947C8" w:rsidRDefault="00C9486A" w:rsidP="00161EFA">
                            <w:pPr>
                              <w:spacing w:before="120" w:after="120" w:line="240" w:lineRule="auto"/>
                              <w:jc w:val="both"/>
                              <w:rPr>
                                <w:rFonts w:asciiTheme="minorHAnsi" w:hAnsiTheme="minorHAnsi" w:cstheme="minorHAnsi"/>
                                <w:color w:val="000000" w:themeColor="text1"/>
                                <w:lang w:val="en-US"/>
                              </w:rPr>
                            </w:pPr>
                            <w:r w:rsidRPr="002947C8">
                              <w:rPr>
                                <w:rFonts w:asciiTheme="minorHAnsi" w:hAnsiTheme="minorHAnsi" w:cstheme="minorHAnsi"/>
                                <w:color w:val="000000" w:themeColor="text1"/>
                              </w:rPr>
                              <w:t xml:space="preserve">The communication expectation should be built into bids as part of the communication strategy, including attendance of required meetings and up-to-date completion of </w:t>
                            </w:r>
                            <w:r w:rsidRPr="00D33DE8">
                              <w:rPr>
                                <w:rFonts w:asciiTheme="minorHAnsi" w:hAnsiTheme="minorHAnsi" w:cstheme="minorHAnsi"/>
                                <w:color w:val="000000" w:themeColor="text1"/>
                              </w:rPr>
                              <w:t>readiness assessments, ensuring</w:t>
                            </w:r>
                            <w:r w:rsidRPr="002947C8">
                              <w:rPr>
                                <w:rFonts w:asciiTheme="minorHAnsi" w:hAnsiTheme="minorHAnsi" w:cstheme="minorHAnsi"/>
                                <w:color w:val="000000" w:themeColor="text1"/>
                              </w:rPr>
                              <w:t xml:space="preserve"> that </w:t>
                            </w:r>
                            <w:r w:rsidRPr="002947C8">
                              <w:rPr>
                                <w:rFonts w:asciiTheme="minorHAnsi" w:hAnsiTheme="minorHAnsi" w:cstheme="minorHAnsi"/>
                                <w:color w:val="000000" w:themeColor="text1"/>
                                <w:lang w:val="en-US"/>
                              </w:rPr>
                              <w:t xml:space="preserve">any key stakeholders </w:t>
                            </w:r>
                            <w:r w:rsidRPr="002947C8">
                              <w:rPr>
                                <w:rFonts w:asciiTheme="minorHAnsi" w:hAnsiTheme="minorHAnsi" w:cstheme="minorHAnsi"/>
                                <w:color w:val="000000" w:themeColor="text1"/>
                              </w:rPr>
                              <w:t xml:space="preserve">and third-party </w:t>
                            </w:r>
                            <w:r w:rsidRPr="002947C8">
                              <w:rPr>
                                <w:rFonts w:asciiTheme="minorHAnsi" w:hAnsiTheme="minorHAnsi" w:cstheme="minorHAnsi"/>
                                <w:color w:val="000000" w:themeColor="text1"/>
                                <w:lang w:val="en-US"/>
                              </w:rPr>
                              <w:t>engagement is also included. This communication expectation will be tested as part of the evaluation process.</w:t>
                            </w:r>
                          </w:p>
                          <w:p w14:paraId="157E2DCD" w14:textId="77777777" w:rsidR="00C9486A" w:rsidRPr="00AA0D64" w:rsidRDefault="00C9486A" w:rsidP="00104B6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E09BC7" id="Rectangle: Rounded Corners 57" o:spid="_x0000_s1031" style="position:absolute;left:0;text-align:left;margin-left:-.3pt;margin-top:14.85pt;width:500.2pt;height:176.2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57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" fillcolor="#00b0f0" strokecolor="#1f3763 [1604]" strokeweight="1pt">
                <v:fill opacity="13107f"/>
                <v:stroke joinstyle="miter"/>
                <v:textbox>
                  <w:txbxContent>
                    <w:p w14:paraId="0641CAA6" w14:textId="77777777" w:rsidR="00C9486A" w:rsidRPr="002947C8" w:rsidRDefault="00C9486A" w:rsidP="00161EFA">
                      <w:pPr>
                        <w:spacing w:before="120" w:after="120" w:line="240" w:lineRule="auto"/>
                        <w:jc w:val="both"/>
                        <w:rPr>
                          <w:rFonts w:asciiTheme="minorHAnsi" w:hAnsiTheme="minorHAnsi" w:cstheme="minorHAnsi"/>
                          <w:b/>
                          <w:color w:val="000000" w:themeColor="text1"/>
                        </w:rPr>
                      </w:pPr>
                      <w:r w:rsidRPr="002947C8">
                        <w:rPr>
                          <w:rFonts w:asciiTheme="minorHAnsi" w:hAnsiTheme="minorHAnsi" w:cstheme="minorHAnsi"/>
                          <w:b/>
                          <w:color w:val="000000" w:themeColor="text1"/>
                        </w:rPr>
                        <w:t>Authority Action:</w:t>
                      </w:r>
                    </w:p>
                    <w:p w14:paraId="2507FDA6" w14:textId="38BD8B7A" w:rsidR="00C9486A" w:rsidRPr="002947C8" w:rsidRDefault="00C9486A" w:rsidP="00161EFA">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C</w:t>
                      </w:r>
                      <w:r w:rsidRPr="002947C8">
                        <w:rPr>
                          <w:rFonts w:asciiTheme="minorHAnsi" w:hAnsiTheme="minorHAnsi" w:cstheme="minorHAnsi"/>
                          <w:color w:val="000000" w:themeColor="text1"/>
                        </w:rPr>
                        <w:t xml:space="preserve">onsult early and often with </w:t>
                      </w:r>
                      <w:r>
                        <w:rPr>
                          <w:rFonts w:asciiTheme="minorHAnsi" w:hAnsiTheme="minorHAnsi" w:cstheme="minorHAnsi"/>
                          <w:color w:val="000000" w:themeColor="text1"/>
                        </w:rPr>
                        <w:t>potential operators</w:t>
                      </w:r>
                      <w:r w:rsidRPr="002947C8">
                        <w:rPr>
                          <w:rFonts w:asciiTheme="minorHAnsi" w:hAnsiTheme="minorHAnsi" w:cstheme="minorHAnsi"/>
                          <w:color w:val="000000" w:themeColor="text1"/>
                        </w:rPr>
                        <w:t xml:space="preserve"> to ensure all requirements are understood and agreed. Build relationships, support and provide transparency throughout the </w:t>
                      </w:r>
                      <w:r>
                        <w:rPr>
                          <w:rFonts w:asciiTheme="minorHAnsi" w:hAnsiTheme="minorHAnsi" w:cstheme="minorHAnsi"/>
                          <w:color w:val="000000" w:themeColor="text1"/>
                        </w:rPr>
                        <w:t xml:space="preserve">competition </w:t>
                      </w:r>
                      <w:r w:rsidRPr="002947C8">
                        <w:rPr>
                          <w:rFonts w:asciiTheme="minorHAnsi" w:hAnsiTheme="minorHAnsi" w:cstheme="minorHAnsi"/>
                          <w:color w:val="000000" w:themeColor="text1"/>
                        </w:rPr>
                        <w:t xml:space="preserve">process </w:t>
                      </w:r>
                      <w:r>
                        <w:rPr>
                          <w:rFonts w:asciiTheme="minorHAnsi" w:hAnsiTheme="minorHAnsi" w:cstheme="minorHAnsi"/>
                          <w:color w:val="000000" w:themeColor="text1"/>
                        </w:rPr>
                        <w:t xml:space="preserve">and ensure </w:t>
                      </w:r>
                      <w:r w:rsidRPr="002947C8">
                        <w:rPr>
                          <w:rFonts w:asciiTheme="minorHAnsi" w:hAnsiTheme="minorHAnsi" w:cstheme="minorHAnsi"/>
                          <w:color w:val="000000" w:themeColor="text1"/>
                        </w:rPr>
                        <w:t>actions are carried out in a timely manner.</w:t>
                      </w:r>
                      <w:r w:rsidRPr="002947C8">
                        <w:rPr>
                          <w:rFonts w:asciiTheme="minorHAnsi" w:hAnsiTheme="minorHAnsi" w:cstheme="minorHAnsi"/>
                          <w:color w:val="000000" w:themeColor="text1"/>
                        </w:rPr>
                        <w:tab/>
                      </w:r>
                      <w:r w:rsidRPr="002947C8">
                        <w:rPr>
                          <w:rFonts w:asciiTheme="minorHAnsi" w:hAnsiTheme="minorHAnsi" w:cstheme="minorHAnsi"/>
                          <w:color w:val="000000" w:themeColor="text1"/>
                        </w:rPr>
                        <w:tab/>
                      </w:r>
                    </w:p>
                    <w:p w14:paraId="3E9A9DC0" w14:textId="604D2B76" w:rsidR="00C9486A" w:rsidRPr="002947C8"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Contractor a</w:t>
                      </w:r>
                      <w:r w:rsidRPr="002947C8">
                        <w:rPr>
                          <w:rFonts w:asciiTheme="minorHAnsi" w:hAnsiTheme="minorHAnsi" w:cstheme="minorHAnsi"/>
                          <w:b/>
                          <w:color w:val="000000" w:themeColor="text1"/>
                        </w:rPr>
                        <w:t>ction:</w:t>
                      </w:r>
                    </w:p>
                    <w:p w14:paraId="4CA29D6D" w14:textId="77777777" w:rsidR="00C9486A" w:rsidRPr="002947C8" w:rsidRDefault="00C9486A" w:rsidP="00161EFA">
                      <w:pPr>
                        <w:spacing w:before="120" w:after="120" w:line="240" w:lineRule="auto"/>
                        <w:jc w:val="both"/>
                        <w:rPr>
                          <w:rFonts w:asciiTheme="minorHAnsi" w:hAnsiTheme="minorHAnsi" w:cstheme="minorHAnsi"/>
                          <w:color w:val="000000" w:themeColor="text1"/>
                          <w:lang w:val="en-US"/>
                        </w:rPr>
                      </w:pPr>
                      <w:r w:rsidRPr="002947C8">
                        <w:rPr>
                          <w:rFonts w:asciiTheme="minorHAnsi" w:hAnsiTheme="minorHAnsi" w:cstheme="minorHAnsi"/>
                          <w:color w:val="000000" w:themeColor="text1"/>
                        </w:rPr>
                        <w:t xml:space="preserve">The communication expectation should be built into bids as part of the communication strategy, including attendance of required meetings and up-to-date completion of </w:t>
                      </w:r>
                      <w:r w:rsidRPr="00D33DE8">
                        <w:rPr>
                          <w:rFonts w:asciiTheme="minorHAnsi" w:hAnsiTheme="minorHAnsi" w:cstheme="minorHAnsi"/>
                          <w:color w:val="000000" w:themeColor="text1"/>
                        </w:rPr>
                        <w:t>readiness assessments, ensuring</w:t>
                      </w:r>
                      <w:r w:rsidRPr="002947C8">
                        <w:rPr>
                          <w:rFonts w:asciiTheme="minorHAnsi" w:hAnsiTheme="minorHAnsi" w:cstheme="minorHAnsi"/>
                          <w:color w:val="000000" w:themeColor="text1"/>
                        </w:rPr>
                        <w:t xml:space="preserve"> that </w:t>
                      </w:r>
                      <w:r w:rsidRPr="002947C8">
                        <w:rPr>
                          <w:rFonts w:asciiTheme="minorHAnsi" w:hAnsiTheme="minorHAnsi" w:cstheme="minorHAnsi"/>
                          <w:color w:val="000000" w:themeColor="text1"/>
                          <w:lang w:val="en-US"/>
                        </w:rPr>
                        <w:t xml:space="preserve">any key stakeholders </w:t>
                      </w:r>
                      <w:r w:rsidRPr="002947C8">
                        <w:rPr>
                          <w:rFonts w:asciiTheme="minorHAnsi" w:hAnsiTheme="minorHAnsi" w:cstheme="minorHAnsi"/>
                          <w:color w:val="000000" w:themeColor="text1"/>
                        </w:rPr>
                        <w:t xml:space="preserve">and third-party </w:t>
                      </w:r>
                      <w:r w:rsidRPr="002947C8">
                        <w:rPr>
                          <w:rFonts w:asciiTheme="minorHAnsi" w:hAnsiTheme="minorHAnsi" w:cstheme="minorHAnsi"/>
                          <w:color w:val="000000" w:themeColor="text1"/>
                          <w:lang w:val="en-US"/>
                        </w:rPr>
                        <w:t>engagement is also included. This communication expectation will be tested as part of the evaluation process.</w:t>
                      </w:r>
                    </w:p>
                    <w:p w14:paraId="157E2DCD" w14:textId="77777777" w:rsidR="00C9486A" w:rsidRPr="00AA0D64" w:rsidRDefault="00C9486A" w:rsidP="00104B68"/>
                  </w:txbxContent>
                </v:textbox>
                <w10:wrap type="square"/>
              </v:roundrect>
            </w:pict>
          </mc:Fallback>
        </mc:AlternateContent>
      </w:r>
    </w:p>
    <w:p w14:paraId="0CB0B0AD" w14:textId="0CC5CB31" w:rsidR="00F21105" w:rsidRDefault="00F21105" w:rsidP="00923D00">
      <w:pPr>
        <w:spacing w:after="0" w:line="240" w:lineRule="auto"/>
        <w:ind w:left="720" w:hanging="720"/>
      </w:pPr>
      <w:r>
        <w:br w:type="page"/>
      </w:r>
    </w:p>
    <w:p w14:paraId="71768887" w14:textId="77777777" w:rsidR="00F21105" w:rsidRDefault="002B64B4" w:rsidP="00410F34">
      <w:pPr>
        <w:pStyle w:val="Heading1"/>
        <w:rPr>
          <w:rFonts w:asciiTheme="minorHAnsi" w:eastAsia="Times New Roman" w:hAnsiTheme="minorHAnsi" w:cstheme="minorHAnsi"/>
          <w:color w:val="000000" w:themeColor="text1"/>
          <w:lang w:eastAsia="en-GB"/>
        </w:rPr>
      </w:pPr>
      <w:bookmarkStart w:id="21" w:name="_Section_3:_Ramp"/>
      <w:bookmarkStart w:id="22" w:name="_Toc61533407"/>
      <w:bookmarkStart w:id="23" w:name="_Toc90388784"/>
      <w:bookmarkStart w:id="24" w:name="_Toc95477780"/>
      <w:bookmarkEnd w:id="21"/>
      <w:r>
        <w:lastRenderedPageBreak/>
        <w:t>Section 3</w:t>
      </w:r>
      <w:r w:rsidR="00EC07B6" w:rsidRPr="00A60390">
        <w:t xml:space="preserve">: </w:t>
      </w:r>
      <w:r w:rsidR="008225B9">
        <w:t>Ramp Up</w:t>
      </w:r>
      <w:bookmarkEnd w:id="22"/>
      <w:bookmarkEnd w:id="23"/>
      <w:bookmarkEnd w:id="24"/>
    </w:p>
    <w:p w14:paraId="6B609F46" w14:textId="46441BBD" w:rsidR="00186404" w:rsidRDefault="00D33DE8" w:rsidP="00566C84">
      <w:pPr>
        <w:spacing w:after="0" w:line="240" w:lineRule="auto"/>
        <w:jc w:val="both"/>
        <w:rPr>
          <w:rFonts w:asciiTheme="minorHAnsi" w:eastAsia="Times New Roman" w:hAnsiTheme="minorHAnsi" w:cstheme="minorHAnsi"/>
          <w:color w:val="000000" w:themeColor="text1"/>
          <w:lang w:eastAsia="en-GB"/>
        </w:rPr>
      </w:pPr>
      <w:r>
        <w:rPr>
          <w:rFonts w:asciiTheme="minorHAnsi" w:eastAsia="Times New Roman" w:hAnsiTheme="minorHAnsi" w:cstheme="minorHAnsi"/>
          <w:color w:val="000000" w:themeColor="text1"/>
          <w:lang w:eastAsia="en-GB"/>
        </w:rPr>
        <w:t>The</w:t>
      </w:r>
      <w:r w:rsidR="00C35ADE">
        <w:rPr>
          <w:rFonts w:asciiTheme="minorHAnsi" w:eastAsia="Times New Roman" w:hAnsiTheme="minorHAnsi" w:cstheme="minorHAnsi"/>
          <w:color w:val="000000" w:themeColor="text1"/>
          <w:lang w:eastAsia="en-GB"/>
        </w:rPr>
        <w:t xml:space="preserve"> </w:t>
      </w:r>
      <w:r w:rsidR="008225B9">
        <w:rPr>
          <w:rFonts w:asciiTheme="minorHAnsi" w:eastAsia="Times New Roman" w:hAnsiTheme="minorHAnsi" w:cstheme="minorHAnsi"/>
          <w:color w:val="000000" w:themeColor="text1"/>
          <w:lang w:eastAsia="en-GB"/>
        </w:rPr>
        <w:t>Ramp Up</w:t>
      </w:r>
      <w:r w:rsidR="00C169A6">
        <w:rPr>
          <w:rFonts w:asciiTheme="minorHAnsi" w:eastAsia="Times New Roman" w:hAnsiTheme="minorHAnsi" w:cstheme="minorHAnsi"/>
          <w:color w:val="000000" w:themeColor="text1"/>
          <w:lang w:eastAsia="en-GB"/>
        </w:rPr>
        <w:t xml:space="preserve"> phase will</w:t>
      </w:r>
      <w:r w:rsidR="00C35ADE">
        <w:rPr>
          <w:rFonts w:asciiTheme="minorHAnsi" w:eastAsia="Times New Roman" w:hAnsiTheme="minorHAnsi" w:cstheme="minorHAnsi"/>
          <w:color w:val="000000" w:themeColor="text1"/>
          <w:lang w:eastAsia="en-GB"/>
        </w:rPr>
        <w:t xml:space="preserve"> begin </w:t>
      </w:r>
      <w:r>
        <w:rPr>
          <w:rFonts w:asciiTheme="minorHAnsi" w:eastAsia="Times New Roman" w:hAnsiTheme="minorHAnsi" w:cstheme="minorHAnsi"/>
          <w:color w:val="000000" w:themeColor="text1"/>
          <w:lang w:eastAsia="en-GB"/>
        </w:rPr>
        <w:t>shortly</w:t>
      </w:r>
      <w:r w:rsidR="00CE1317" w:rsidRPr="00D33DE8">
        <w:rPr>
          <w:rFonts w:asciiTheme="minorHAnsi" w:eastAsia="Times New Roman" w:hAnsiTheme="minorHAnsi" w:cstheme="minorHAnsi"/>
          <w:color w:val="000000" w:themeColor="text1"/>
          <w:lang w:eastAsia="en-GB"/>
        </w:rPr>
        <w:t xml:space="preserve"> after the S</w:t>
      </w:r>
      <w:r w:rsidR="00C35ADE" w:rsidRPr="00D33DE8">
        <w:rPr>
          <w:rFonts w:asciiTheme="minorHAnsi" w:eastAsia="Times New Roman" w:hAnsiTheme="minorHAnsi" w:cstheme="minorHAnsi"/>
          <w:color w:val="000000" w:themeColor="text1"/>
          <w:lang w:eastAsia="en-GB"/>
        </w:rPr>
        <w:t>ervice</w:t>
      </w:r>
      <w:r w:rsidR="00C35ADE">
        <w:rPr>
          <w:rFonts w:asciiTheme="minorHAnsi" w:eastAsia="Times New Roman" w:hAnsiTheme="minorHAnsi" w:cstheme="minorHAnsi"/>
          <w:color w:val="000000" w:themeColor="text1"/>
          <w:lang w:eastAsia="en-GB"/>
        </w:rPr>
        <w:t xml:space="preserve"> </w:t>
      </w:r>
      <w:r w:rsidR="00CE1317">
        <w:rPr>
          <w:rFonts w:asciiTheme="minorHAnsi" w:eastAsia="Times New Roman" w:hAnsiTheme="minorHAnsi" w:cstheme="minorHAnsi"/>
          <w:color w:val="000000" w:themeColor="text1"/>
          <w:lang w:eastAsia="en-GB"/>
        </w:rPr>
        <w:t xml:space="preserve">Commencement Date </w:t>
      </w:r>
      <w:r w:rsidR="00C169A6">
        <w:rPr>
          <w:rFonts w:asciiTheme="minorHAnsi" w:eastAsia="Times New Roman" w:hAnsiTheme="minorHAnsi" w:cstheme="minorHAnsi"/>
          <w:color w:val="000000" w:themeColor="text1"/>
          <w:lang w:eastAsia="en-GB"/>
        </w:rPr>
        <w:t>and end</w:t>
      </w:r>
      <w:r w:rsidR="00C35ADE">
        <w:rPr>
          <w:rFonts w:asciiTheme="minorHAnsi" w:eastAsia="Times New Roman" w:hAnsiTheme="minorHAnsi" w:cstheme="minorHAnsi"/>
          <w:color w:val="000000" w:themeColor="text1"/>
          <w:lang w:eastAsia="en-GB"/>
        </w:rPr>
        <w:t xml:space="preserve"> at the point at which the prison can reasonably be considered to be at ‘steady state’</w:t>
      </w:r>
      <w:r w:rsidR="00893816">
        <w:rPr>
          <w:rFonts w:asciiTheme="minorHAnsi" w:eastAsia="Times New Roman" w:hAnsiTheme="minorHAnsi" w:cstheme="minorHAnsi"/>
          <w:color w:val="000000" w:themeColor="text1"/>
          <w:lang w:eastAsia="en-GB"/>
        </w:rPr>
        <w:t xml:space="preserve">, with all planned capacity </w:t>
      </w:r>
      <w:r w:rsidR="00C24BF8">
        <w:rPr>
          <w:rFonts w:asciiTheme="minorHAnsi" w:eastAsia="Times New Roman" w:hAnsiTheme="minorHAnsi" w:cstheme="minorHAnsi"/>
          <w:color w:val="000000" w:themeColor="text1"/>
          <w:lang w:eastAsia="en-GB"/>
        </w:rPr>
        <w:t xml:space="preserve">made </w:t>
      </w:r>
      <w:r w:rsidR="00893816">
        <w:rPr>
          <w:rFonts w:asciiTheme="minorHAnsi" w:eastAsia="Times New Roman" w:hAnsiTheme="minorHAnsi" w:cstheme="minorHAnsi"/>
          <w:color w:val="000000" w:themeColor="text1"/>
          <w:lang w:eastAsia="en-GB"/>
        </w:rPr>
        <w:t>available</w:t>
      </w:r>
      <w:r w:rsidR="00C24BF8">
        <w:rPr>
          <w:rFonts w:asciiTheme="minorHAnsi" w:eastAsia="Times New Roman" w:hAnsiTheme="minorHAnsi" w:cstheme="minorHAnsi"/>
          <w:color w:val="000000" w:themeColor="text1"/>
          <w:lang w:eastAsia="en-GB"/>
        </w:rPr>
        <w:t xml:space="preserve"> for </w:t>
      </w:r>
      <w:r w:rsidR="00DA0888">
        <w:rPr>
          <w:rFonts w:asciiTheme="minorHAnsi" w:eastAsia="Times New Roman" w:hAnsiTheme="minorHAnsi" w:cstheme="minorHAnsi"/>
          <w:color w:val="000000" w:themeColor="text1"/>
          <w:lang w:eastAsia="en-GB"/>
        </w:rPr>
        <w:t>use</w:t>
      </w:r>
      <w:r w:rsidR="00035CCB">
        <w:rPr>
          <w:rFonts w:asciiTheme="minorHAnsi" w:eastAsia="Times New Roman" w:hAnsiTheme="minorHAnsi" w:cstheme="minorHAnsi"/>
          <w:color w:val="000000" w:themeColor="text1"/>
          <w:lang w:eastAsia="en-GB"/>
        </w:rPr>
        <w:t xml:space="preserve">. </w:t>
      </w:r>
      <w:r w:rsidR="00F21105">
        <w:rPr>
          <w:rFonts w:asciiTheme="minorHAnsi" w:eastAsia="Times New Roman" w:hAnsiTheme="minorHAnsi" w:cstheme="minorHAnsi"/>
          <w:color w:val="000000" w:themeColor="text1"/>
          <w:lang w:eastAsia="en-GB"/>
        </w:rPr>
        <w:t xml:space="preserve">In the case of </w:t>
      </w:r>
      <w:r>
        <w:rPr>
          <w:rFonts w:asciiTheme="minorHAnsi" w:eastAsia="Times New Roman" w:hAnsiTheme="minorHAnsi" w:cstheme="minorHAnsi"/>
          <w:color w:val="000000" w:themeColor="text1"/>
          <w:lang w:eastAsia="en-GB"/>
        </w:rPr>
        <w:t xml:space="preserve">the new Resettlement Prison at </w:t>
      </w:r>
      <w:r w:rsidR="0001400A">
        <w:rPr>
          <w:rFonts w:asciiTheme="minorHAnsi" w:eastAsia="Times New Roman" w:hAnsiTheme="minorHAnsi" w:cstheme="minorHAnsi"/>
          <w:color w:val="000000" w:themeColor="text1"/>
          <w:lang w:eastAsia="en-GB"/>
        </w:rPr>
        <w:t>Glen Parva</w:t>
      </w:r>
      <w:r w:rsidR="00F21105">
        <w:rPr>
          <w:rFonts w:asciiTheme="minorHAnsi" w:eastAsia="Times New Roman" w:hAnsiTheme="minorHAnsi" w:cstheme="minorHAnsi"/>
          <w:color w:val="000000" w:themeColor="text1"/>
          <w:lang w:eastAsia="en-GB"/>
        </w:rPr>
        <w:t>, o</w:t>
      </w:r>
      <w:r w:rsidR="00035CCB">
        <w:rPr>
          <w:rFonts w:asciiTheme="minorHAnsi" w:eastAsia="Times New Roman" w:hAnsiTheme="minorHAnsi" w:cstheme="minorHAnsi"/>
          <w:color w:val="000000" w:themeColor="text1"/>
          <w:lang w:eastAsia="en-GB"/>
        </w:rPr>
        <w:t xml:space="preserve">ur assumption is that will be </w:t>
      </w:r>
      <w:r w:rsidR="008225B9">
        <w:rPr>
          <w:rFonts w:asciiTheme="minorHAnsi" w:eastAsia="Times New Roman" w:hAnsiTheme="minorHAnsi" w:cstheme="minorHAnsi"/>
          <w:color w:val="000000" w:themeColor="text1"/>
          <w:lang w:eastAsia="en-GB"/>
        </w:rPr>
        <w:t>10-</w:t>
      </w:r>
      <w:r w:rsidR="00035CCB">
        <w:rPr>
          <w:rFonts w:asciiTheme="minorHAnsi" w:eastAsia="Times New Roman" w:hAnsiTheme="minorHAnsi" w:cstheme="minorHAnsi"/>
          <w:color w:val="000000" w:themeColor="text1"/>
          <w:lang w:eastAsia="en-GB"/>
        </w:rPr>
        <w:t>12 months after the servic</w:t>
      </w:r>
      <w:r w:rsidR="008F677A">
        <w:rPr>
          <w:rFonts w:asciiTheme="minorHAnsi" w:eastAsia="Times New Roman" w:hAnsiTheme="minorHAnsi" w:cstheme="minorHAnsi"/>
          <w:color w:val="000000" w:themeColor="text1"/>
          <w:lang w:eastAsia="en-GB"/>
        </w:rPr>
        <w:t>e commencement date</w:t>
      </w:r>
      <w:r w:rsidR="00F21105">
        <w:rPr>
          <w:rFonts w:asciiTheme="minorHAnsi" w:eastAsia="Times New Roman" w:hAnsiTheme="minorHAnsi" w:cstheme="minorHAnsi"/>
          <w:color w:val="000000" w:themeColor="text1"/>
          <w:lang w:eastAsia="en-GB"/>
        </w:rPr>
        <w:t xml:space="preserve"> (based on a</w:t>
      </w:r>
      <w:r w:rsidR="00920268">
        <w:rPr>
          <w:rFonts w:asciiTheme="minorHAnsi" w:eastAsia="Times New Roman" w:hAnsiTheme="minorHAnsi" w:cstheme="minorHAnsi"/>
          <w:color w:val="000000" w:themeColor="text1"/>
          <w:lang w:eastAsia="en-GB"/>
        </w:rPr>
        <w:t>n average</w:t>
      </w:r>
      <w:r w:rsidR="00F21105">
        <w:rPr>
          <w:rFonts w:asciiTheme="minorHAnsi" w:eastAsia="Times New Roman" w:hAnsiTheme="minorHAnsi" w:cstheme="minorHAnsi"/>
          <w:color w:val="000000" w:themeColor="text1"/>
          <w:lang w:eastAsia="en-GB"/>
        </w:rPr>
        <w:t xml:space="preserve"> Ramp Up rate of 40 additional available places per week)</w:t>
      </w:r>
      <w:r w:rsidR="008F677A">
        <w:rPr>
          <w:rFonts w:asciiTheme="minorHAnsi" w:eastAsia="Times New Roman" w:hAnsiTheme="minorHAnsi" w:cstheme="minorHAnsi"/>
          <w:color w:val="000000" w:themeColor="text1"/>
          <w:lang w:eastAsia="en-GB"/>
        </w:rPr>
        <w:t xml:space="preserve">, but the actual end date will be agreed by parties at the Stability Threat Assessment Meeting (STAM) and signed off by the Authority. </w:t>
      </w:r>
    </w:p>
    <w:p w14:paraId="74CB208F" w14:textId="77777777" w:rsidR="00D33DE8" w:rsidRDefault="00D33DE8" w:rsidP="00566C84">
      <w:pPr>
        <w:spacing w:after="0" w:line="240" w:lineRule="auto"/>
        <w:jc w:val="both"/>
        <w:rPr>
          <w:rFonts w:asciiTheme="minorHAnsi" w:eastAsia="Times New Roman" w:hAnsiTheme="minorHAnsi" w:cstheme="minorHAnsi"/>
          <w:color w:val="000000" w:themeColor="text1"/>
          <w:lang w:eastAsia="en-GB"/>
        </w:rPr>
      </w:pPr>
    </w:p>
    <w:p w14:paraId="1D0E489B" w14:textId="1B014497" w:rsidR="007D2E98" w:rsidRDefault="00D33DE8" w:rsidP="007D2E98">
      <w:p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 xml:space="preserve">This section should also </w:t>
      </w:r>
      <w:r w:rsidR="007D2E98">
        <w:rPr>
          <w:rFonts w:asciiTheme="minorHAnsi" w:eastAsia="Times New Roman" w:hAnsiTheme="minorHAnsi" w:cstheme="minorHAnsi"/>
          <w:lang w:eastAsia="en-GB"/>
        </w:rPr>
        <w:t>read in conjunction with:</w:t>
      </w:r>
    </w:p>
    <w:p w14:paraId="48042A8A" w14:textId="77777777" w:rsidR="007D2E98" w:rsidRDefault="007D2E98" w:rsidP="007D2E98">
      <w:pPr>
        <w:spacing w:after="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 xml:space="preserve"> </w:t>
      </w:r>
    </w:p>
    <w:p w14:paraId="62E0CDDE" w14:textId="2B6D2D0C" w:rsidR="007D2E98" w:rsidRPr="00FD147E" w:rsidRDefault="0001400A" w:rsidP="007D2E98">
      <w:pPr>
        <w:pStyle w:val="ListParagraph"/>
        <w:numPr>
          <w:ilvl w:val="0"/>
          <w:numId w:val="30"/>
        </w:numPr>
        <w:spacing w:after="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Glen Parva</w:t>
      </w:r>
      <w:r w:rsidR="007D2E98" w:rsidRPr="00FD147E">
        <w:rPr>
          <w:rFonts w:asciiTheme="minorHAnsi" w:eastAsia="Times New Roman" w:hAnsiTheme="minorHAnsi" w:cstheme="minorHAnsi"/>
          <w:lang w:eastAsia="en-GB"/>
        </w:rPr>
        <w:t xml:space="preserve"> New Build Operator Interface Requirements (</w:t>
      </w:r>
      <w:r w:rsidR="006C2F97" w:rsidRPr="00ED2C91">
        <w:rPr>
          <w:rFonts w:asciiTheme="minorHAnsi" w:eastAsia="Times New Roman" w:hAnsiTheme="minorHAnsi" w:cstheme="minorHAnsi"/>
          <w:lang w:eastAsia="en-GB"/>
        </w:rPr>
        <w:t>appendix 2</w:t>
      </w:r>
      <w:r w:rsidR="007D2E98" w:rsidRPr="00FD147E">
        <w:rPr>
          <w:rFonts w:asciiTheme="minorHAnsi" w:eastAsia="Times New Roman" w:hAnsiTheme="minorHAnsi" w:cstheme="minorHAnsi"/>
          <w:lang w:eastAsia="en-GB"/>
        </w:rPr>
        <w:t xml:space="preserve"> to schedule 5 Mobilisation of the call off contract); and the </w:t>
      </w:r>
    </w:p>
    <w:p w14:paraId="6546A067" w14:textId="1665F7A2" w:rsidR="007D2E98" w:rsidRPr="00ED2C91" w:rsidRDefault="0001400A" w:rsidP="007D2E98">
      <w:pPr>
        <w:pStyle w:val="ListParagraph"/>
        <w:numPr>
          <w:ilvl w:val="0"/>
          <w:numId w:val="30"/>
        </w:num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Glen Parva</w:t>
      </w:r>
      <w:r w:rsidR="007D2E98" w:rsidRPr="00ED2C91">
        <w:rPr>
          <w:rFonts w:asciiTheme="minorHAnsi" w:eastAsia="Times New Roman" w:hAnsiTheme="minorHAnsi" w:cstheme="minorHAnsi"/>
          <w:lang w:eastAsia="en-GB"/>
        </w:rPr>
        <w:t xml:space="preserve"> Practical Completion Strategy (</w:t>
      </w:r>
      <w:r w:rsidR="003A1BA3" w:rsidRPr="00ED2C91">
        <w:rPr>
          <w:rFonts w:asciiTheme="minorHAnsi" w:eastAsia="Times New Roman" w:hAnsiTheme="minorHAnsi" w:cstheme="minorHAnsi"/>
          <w:lang w:eastAsia="en-GB"/>
        </w:rPr>
        <w:t>A</w:t>
      </w:r>
      <w:r w:rsidR="00FA5D97" w:rsidRPr="00ED2C91">
        <w:rPr>
          <w:rFonts w:asciiTheme="minorHAnsi" w:eastAsia="Times New Roman" w:hAnsiTheme="minorHAnsi" w:cstheme="minorHAnsi"/>
          <w:lang w:eastAsia="en-GB"/>
        </w:rPr>
        <w:t>nnex A</w:t>
      </w:r>
      <w:r w:rsidR="00036B3F" w:rsidRPr="00ED2C91">
        <w:rPr>
          <w:rFonts w:asciiTheme="minorHAnsi" w:eastAsia="Times New Roman" w:hAnsiTheme="minorHAnsi" w:cstheme="minorHAnsi"/>
          <w:lang w:eastAsia="en-GB"/>
        </w:rPr>
        <w:t xml:space="preserve"> of this document</w:t>
      </w:r>
      <w:r w:rsidR="00FA5D97" w:rsidRPr="00ED2C91">
        <w:rPr>
          <w:rFonts w:asciiTheme="minorHAnsi" w:eastAsia="Times New Roman" w:hAnsiTheme="minorHAnsi" w:cstheme="minorHAnsi"/>
          <w:lang w:eastAsia="en-GB"/>
        </w:rPr>
        <w:t>)</w:t>
      </w:r>
      <w:r w:rsidR="007D2E98" w:rsidRPr="00ED2C91">
        <w:rPr>
          <w:rFonts w:asciiTheme="minorHAnsi" w:eastAsia="Times New Roman" w:hAnsiTheme="minorHAnsi" w:cstheme="minorHAnsi"/>
          <w:lang w:eastAsia="en-GB"/>
        </w:rPr>
        <w:t xml:space="preserve"> </w:t>
      </w:r>
    </w:p>
    <w:p w14:paraId="618478B1" w14:textId="77777777" w:rsidR="007D2E98" w:rsidRPr="00ED2C91" w:rsidRDefault="007D2E98" w:rsidP="007D2E98">
      <w:pPr>
        <w:spacing w:after="0" w:line="240" w:lineRule="auto"/>
        <w:jc w:val="both"/>
        <w:rPr>
          <w:rFonts w:asciiTheme="minorHAnsi" w:eastAsia="Times New Roman" w:hAnsiTheme="minorHAnsi" w:cstheme="minorHAnsi"/>
          <w:lang w:eastAsia="en-GB"/>
        </w:rPr>
      </w:pPr>
    </w:p>
    <w:p w14:paraId="2FAD0FF3" w14:textId="60D9C642" w:rsidR="00D33DE8" w:rsidRDefault="007D2E98" w:rsidP="007D2E98">
      <w:pPr>
        <w:spacing w:after="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 xml:space="preserve">Both are needed to understand the full requirements of developing a coherent strategy if developing a bid for the first call off at the new Resettlement Prison at </w:t>
      </w:r>
      <w:r w:rsidR="0001400A" w:rsidRPr="00ED2C91">
        <w:rPr>
          <w:rFonts w:asciiTheme="minorHAnsi" w:eastAsia="Times New Roman" w:hAnsiTheme="minorHAnsi" w:cstheme="minorHAnsi"/>
          <w:lang w:eastAsia="en-GB"/>
        </w:rPr>
        <w:t>Glen Parva</w:t>
      </w:r>
      <w:r w:rsidR="00967E46" w:rsidRPr="00ED2C91">
        <w:rPr>
          <w:rFonts w:asciiTheme="minorHAnsi" w:eastAsia="Times New Roman" w:hAnsiTheme="minorHAnsi" w:cstheme="minorHAnsi"/>
          <w:lang w:eastAsia="en-GB"/>
        </w:rPr>
        <w:t>.</w:t>
      </w:r>
    </w:p>
    <w:p w14:paraId="1D49BCD0" w14:textId="77777777" w:rsidR="00C35ADE" w:rsidRPr="00C35ADE" w:rsidRDefault="00C35ADE" w:rsidP="00C35ADE">
      <w:pPr>
        <w:spacing w:after="0" w:line="240" w:lineRule="auto"/>
        <w:rPr>
          <w:rFonts w:asciiTheme="minorHAnsi" w:eastAsia="Times New Roman" w:hAnsiTheme="minorHAnsi" w:cstheme="minorHAnsi"/>
          <w:color w:val="000000" w:themeColor="text1"/>
          <w:lang w:eastAsia="en-GB"/>
        </w:rPr>
      </w:pPr>
    </w:p>
    <w:p w14:paraId="30DD41BE" w14:textId="77777777" w:rsidR="00714BA7" w:rsidRDefault="00B5378E" w:rsidP="000D59B9">
      <w:pPr>
        <w:spacing w:after="0" w:line="240" w:lineRule="auto"/>
        <w:rPr>
          <w:rFonts w:asciiTheme="minorHAnsi" w:hAnsiTheme="minorHAnsi" w:cstheme="minorHAnsi"/>
          <w:b/>
        </w:rPr>
      </w:pPr>
      <w:r>
        <w:rPr>
          <w:rFonts w:asciiTheme="minorHAnsi" w:hAnsiTheme="minorHAnsi" w:cstheme="minorHAnsi"/>
          <w:b/>
        </w:rPr>
        <w:t>3</w:t>
      </w:r>
      <w:r w:rsidR="008951C7">
        <w:rPr>
          <w:rFonts w:asciiTheme="minorHAnsi" w:hAnsiTheme="minorHAnsi" w:cstheme="minorHAnsi"/>
          <w:b/>
        </w:rPr>
        <w:t xml:space="preserve">.1 </w:t>
      </w:r>
      <w:r w:rsidR="008225B9">
        <w:rPr>
          <w:rFonts w:asciiTheme="minorHAnsi" w:hAnsiTheme="minorHAnsi" w:cstheme="minorHAnsi"/>
          <w:b/>
        </w:rPr>
        <w:t>Ramp Up</w:t>
      </w:r>
      <w:r w:rsidR="008951C7">
        <w:rPr>
          <w:rFonts w:asciiTheme="minorHAnsi" w:hAnsiTheme="minorHAnsi" w:cstheme="minorHAnsi"/>
          <w:b/>
        </w:rPr>
        <w:t xml:space="preserve"> Principles</w:t>
      </w:r>
    </w:p>
    <w:p w14:paraId="332FE91F" w14:textId="77777777" w:rsidR="000D59B9" w:rsidRDefault="000D59B9" w:rsidP="000D59B9">
      <w:pPr>
        <w:spacing w:after="0" w:line="240" w:lineRule="auto"/>
        <w:rPr>
          <w:rFonts w:asciiTheme="minorHAnsi" w:hAnsiTheme="minorHAnsi" w:cstheme="minorHAnsi"/>
          <w:b/>
        </w:rPr>
      </w:pPr>
    </w:p>
    <w:p w14:paraId="500F0E98" w14:textId="77777777" w:rsidR="00511BBD" w:rsidRDefault="008225B9" w:rsidP="00566C84">
      <w:pPr>
        <w:spacing w:after="0" w:line="240" w:lineRule="auto"/>
        <w:jc w:val="both"/>
        <w:rPr>
          <w:rFonts w:asciiTheme="minorHAnsi" w:hAnsiTheme="minorHAnsi" w:cstheme="minorHAnsi"/>
        </w:rPr>
      </w:pPr>
      <w:r>
        <w:rPr>
          <w:rFonts w:asciiTheme="minorHAnsi" w:hAnsiTheme="minorHAnsi" w:cstheme="minorHAnsi"/>
        </w:rPr>
        <w:t>Ramp Up</w:t>
      </w:r>
      <w:r w:rsidR="008F677A">
        <w:rPr>
          <w:rFonts w:asciiTheme="minorHAnsi" w:hAnsiTheme="minorHAnsi" w:cstheme="minorHAnsi"/>
        </w:rPr>
        <w:t xml:space="preserve"> </w:t>
      </w:r>
      <w:r>
        <w:rPr>
          <w:rFonts w:asciiTheme="minorHAnsi" w:hAnsiTheme="minorHAnsi" w:cstheme="minorHAnsi"/>
        </w:rPr>
        <w:t xml:space="preserve">is a </w:t>
      </w:r>
      <w:r w:rsidR="00286E9B">
        <w:rPr>
          <w:rFonts w:asciiTheme="minorHAnsi" w:hAnsiTheme="minorHAnsi" w:cstheme="minorHAnsi"/>
        </w:rPr>
        <w:t>key period where many of the risks of running a prison are more likely to manifest. Leaders and staff will be acclimatising to the new prison and the rhythm of the regime may take a while to settle. A proportion of staff is likely to be relativ</w:t>
      </w:r>
      <w:r w:rsidR="00C169A6">
        <w:rPr>
          <w:rFonts w:asciiTheme="minorHAnsi" w:hAnsiTheme="minorHAnsi" w:cstheme="minorHAnsi"/>
        </w:rPr>
        <w:t>ely new</w:t>
      </w:r>
      <w:r w:rsidR="00286E9B">
        <w:rPr>
          <w:rFonts w:asciiTheme="minorHAnsi" w:hAnsiTheme="minorHAnsi" w:cstheme="minorHAnsi"/>
        </w:rPr>
        <w:t xml:space="preserve">, and some prisoners transferred in may have more experience of prison life and seek to test new officers and processes. </w:t>
      </w:r>
      <w:r w:rsidR="00D90653" w:rsidRPr="004C1610">
        <w:rPr>
          <w:rFonts w:asciiTheme="minorHAnsi" w:hAnsiTheme="minorHAnsi" w:cstheme="minorHAnsi"/>
        </w:rPr>
        <w:t xml:space="preserve">The experience of both operation and non-operational staff can impact on the sustainability of the </w:t>
      </w:r>
      <w:r>
        <w:rPr>
          <w:rFonts w:asciiTheme="minorHAnsi" w:hAnsiTheme="minorHAnsi" w:cstheme="minorHAnsi"/>
        </w:rPr>
        <w:t>Ramp Up</w:t>
      </w:r>
      <w:r w:rsidR="00D90653" w:rsidRPr="004C1610">
        <w:rPr>
          <w:rFonts w:asciiTheme="minorHAnsi" w:hAnsiTheme="minorHAnsi" w:cstheme="minorHAnsi"/>
        </w:rPr>
        <w:t xml:space="preserve"> rate in a new prison. </w:t>
      </w:r>
      <w:r w:rsidR="00286E9B">
        <w:rPr>
          <w:rFonts w:asciiTheme="minorHAnsi" w:hAnsiTheme="minorHAnsi" w:cstheme="minorHAnsi"/>
        </w:rPr>
        <w:t>Equally, teething issues with the regime may have an impact on individuals’ experience of the prison</w:t>
      </w:r>
      <w:r w:rsidR="00564129">
        <w:rPr>
          <w:rFonts w:asciiTheme="minorHAnsi" w:hAnsiTheme="minorHAnsi" w:cstheme="minorHAnsi"/>
        </w:rPr>
        <w:t xml:space="preserve">, the effects of which may be most acute with more vulnerable prisoners. </w:t>
      </w:r>
    </w:p>
    <w:p w14:paraId="6CAFD03B" w14:textId="77777777" w:rsidR="00511BBD" w:rsidRDefault="00511BBD" w:rsidP="00566C84">
      <w:pPr>
        <w:spacing w:after="0" w:line="240" w:lineRule="auto"/>
        <w:jc w:val="both"/>
        <w:rPr>
          <w:rFonts w:asciiTheme="minorHAnsi" w:hAnsiTheme="minorHAnsi" w:cstheme="minorHAnsi"/>
        </w:rPr>
      </w:pPr>
    </w:p>
    <w:p w14:paraId="2FD460AB" w14:textId="2DAC8D8A" w:rsidR="00286E9B" w:rsidRDefault="00511BBD" w:rsidP="00566C84">
      <w:pPr>
        <w:spacing w:after="0" w:line="240" w:lineRule="auto"/>
        <w:jc w:val="both"/>
        <w:rPr>
          <w:rFonts w:asciiTheme="minorHAnsi" w:hAnsiTheme="minorHAnsi" w:cstheme="minorHAnsi"/>
        </w:rPr>
      </w:pPr>
      <w:r>
        <w:rPr>
          <w:rFonts w:asciiTheme="minorHAnsi" w:hAnsiTheme="minorHAnsi" w:cstheme="minorHAnsi"/>
        </w:rPr>
        <w:t xml:space="preserve">The </w:t>
      </w:r>
      <w:r w:rsidR="00A5400A">
        <w:rPr>
          <w:rFonts w:asciiTheme="minorHAnsi" w:hAnsiTheme="minorHAnsi" w:cstheme="minorHAnsi"/>
        </w:rPr>
        <w:t>Contractor</w:t>
      </w:r>
      <w:r w:rsidR="00D33DE8">
        <w:rPr>
          <w:rFonts w:asciiTheme="minorHAnsi" w:hAnsiTheme="minorHAnsi" w:cstheme="minorHAnsi"/>
        </w:rPr>
        <w:t xml:space="preserve"> </w:t>
      </w:r>
      <w:r>
        <w:rPr>
          <w:rFonts w:asciiTheme="minorHAnsi" w:hAnsiTheme="minorHAnsi" w:cstheme="minorHAnsi"/>
        </w:rPr>
        <w:t xml:space="preserve">and Authority will therefore need to be vigilant during </w:t>
      </w:r>
      <w:r w:rsidR="008225B9">
        <w:rPr>
          <w:rFonts w:asciiTheme="minorHAnsi" w:hAnsiTheme="minorHAnsi" w:cstheme="minorHAnsi"/>
        </w:rPr>
        <w:t>Ramp Up</w:t>
      </w:r>
      <w:r>
        <w:rPr>
          <w:rFonts w:asciiTheme="minorHAnsi" w:hAnsiTheme="minorHAnsi" w:cstheme="minorHAnsi"/>
        </w:rPr>
        <w:t xml:space="preserve"> to ensure that the prison remains safe, secure and decent </w:t>
      </w:r>
      <w:r w:rsidR="00D90653">
        <w:rPr>
          <w:rFonts w:asciiTheme="minorHAnsi" w:hAnsiTheme="minorHAnsi" w:cstheme="minorHAnsi"/>
        </w:rPr>
        <w:t xml:space="preserve">as its population grows. </w:t>
      </w:r>
      <w:r w:rsidR="008225B9">
        <w:rPr>
          <w:rFonts w:asciiTheme="minorHAnsi" w:hAnsiTheme="minorHAnsi" w:cstheme="minorHAnsi"/>
        </w:rPr>
        <w:t>If Ramp Up</w:t>
      </w:r>
      <w:r w:rsidR="00D90653" w:rsidRPr="004C1610">
        <w:rPr>
          <w:rFonts w:asciiTheme="minorHAnsi" w:hAnsiTheme="minorHAnsi" w:cstheme="minorHAnsi"/>
        </w:rPr>
        <w:t xml:space="preserve"> has to be scaled back in order </w:t>
      </w:r>
      <w:r w:rsidR="00A62701">
        <w:rPr>
          <w:rFonts w:asciiTheme="minorHAnsi" w:hAnsiTheme="minorHAnsi" w:cstheme="minorHAnsi"/>
        </w:rPr>
        <w:t xml:space="preserve">to </w:t>
      </w:r>
      <w:r w:rsidR="00D90653" w:rsidRPr="004C1610">
        <w:rPr>
          <w:rFonts w:asciiTheme="minorHAnsi" w:hAnsiTheme="minorHAnsi" w:cstheme="minorHAnsi"/>
        </w:rPr>
        <w:t>stabilise</w:t>
      </w:r>
      <w:r w:rsidR="00D90653">
        <w:rPr>
          <w:rFonts w:asciiTheme="minorHAnsi" w:hAnsiTheme="minorHAnsi" w:cstheme="minorHAnsi"/>
        </w:rPr>
        <w:t xml:space="preserve"> the regime</w:t>
      </w:r>
      <w:r w:rsidR="00D90653" w:rsidRPr="004C1610">
        <w:rPr>
          <w:rFonts w:asciiTheme="minorHAnsi" w:hAnsiTheme="minorHAnsi" w:cstheme="minorHAnsi"/>
        </w:rPr>
        <w:t xml:space="preserve"> </w:t>
      </w:r>
      <w:r w:rsidR="00D90653">
        <w:rPr>
          <w:rFonts w:asciiTheme="minorHAnsi" w:hAnsiTheme="minorHAnsi" w:cstheme="minorHAnsi"/>
        </w:rPr>
        <w:t xml:space="preserve">then this is preferable to allowing problems to </w:t>
      </w:r>
      <w:r w:rsidR="008E0918">
        <w:rPr>
          <w:rFonts w:asciiTheme="minorHAnsi" w:hAnsiTheme="minorHAnsi" w:cstheme="minorHAnsi"/>
        </w:rPr>
        <w:t>worsen</w:t>
      </w:r>
      <w:r w:rsidR="00D33DE8">
        <w:rPr>
          <w:rFonts w:asciiTheme="minorHAnsi" w:hAnsiTheme="minorHAnsi" w:cstheme="minorHAnsi"/>
        </w:rPr>
        <w:t>, particularly as l</w:t>
      </w:r>
      <w:r w:rsidR="00D90653">
        <w:rPr>
          <w:rFonts w:asciiTheme="minorHAnsi" w:hAnsiTheme="minorHAnsi" w:cstheme="minorHAnsi"/>
        </w:rPr>
        <w:t xml:space="preserve">ong term instability is more likely to have a sustained impact </w:t>
      </w:r>
      <w:r w:rsidR="00D90653" w:rsidRPr="004C1610">
        <w:rPr>
          <w:rFonts w:asciiTheme="minorHAnsi" w:hAnsiTheme="minorHAnsi" w:cstheme="minorHAnsi"/>
        </w:rPr>
        <w:t xml:space="preserve">on capacity and </w:t>
      </w:r>
      <w:r w:rsidR="00D90653">
        <w:rPr>
          <w:rFonts w:asciiTheme="minorHAnsi" w:hAnsiTheme="minorHAnsi" w:cstheme="minorHAnsi"/>
        </w:rPr>
        <w:t>pressure across the</w:t>
      </w:r>
      <w:r w:rsidR="00D90653" w:rsidRPr="004C1610">
        <w:rPr>
          <w:rFonts w:asciiTheme="minorHAnsi" w:hAnsiTheme="minorHAnsi" w:cstheme="minorHAnsi"/>
        </w:rPr>
        <w:t xml:space="preserve"> estate.  </w:t>
      </w:r>
    </w:p>
    <w:p w14:paraId="018D5611" w14:textId="77777777" w:rsidR="004E1C13" w:rsidRDefault="004E1C13" w:rsidP="00566C84">
      <w:pPr>
        <w:spacing w:after="0" w:line="240" w:lineRule="auto"/>
        <w:jc w:val="both"/>
        <w:rPr>
          <w:rFonts w:asciiTheme="minorHAnsi" w:hAnsiTheme="minorHAnsi" w:cstheme="minorHAnsi"/>
        </w:rPr>
      </w:pPr>
    </w:p>
    <w:p w14:paraId="262B8AC4" w14:textId="77777777" w:rsidR="00564129" w:rsidRDefault="004E1C13" w:rsidP="00566C84">
      <w:pPr>
        <w:spacing w:after="0" w:line="240" w:lineRule="auto"/>
        <w:jc w:val="both"/>
        <w:rPr>
          <w:rFonts w:asciiTheme="minorHAnsi" w:hAnsiTheme="minorHAnsi" w:cstheme="minorHAnsi"/>
        </w:rPr>
      </w:pPr>
      <w:r w:rsidRPr="00460F6E">
        <w:rPr>
          <w:rFonts w:asciiTheme="minorHAnsi" w:hAnsiTheme="minorHAnsi" w:cstheme="minorHAnsi"/>
          <w:color w:val="000000" w:themeColor="text1"/>
        </w:rPr>
        <w:t xml:space="preserve">First impressions of the prison are vital and to a certain extent the </w:t>
      </w:r>
      <w:r>
        <w:rPr>
          <w:rFonts w:asciiTheme="minorHAnsi" w:hAnsiTheme="minorHAnsi" w:cstheme="minorHAnsi"/>
          <w:color w:val="000000" w:themeColor="text1"/>
        </w:rPr>
        <w:t>R</w:t>
      </w:r>
      <w:r w:rsidRPr="00460F6E">
        <w:rPr>
          <w:rFonts w:asciiTheme="minorHAnsi" w:hAnsiTheme="minorHAnsi" w:cstheme="minorHAnsi"/>
          <w:color w:val="000000" w:themeColor="text1"/>
        </w:rPr>
        <w:t xml:space="preserve">amp </w:t>
      </w:r>
      <w:r>
        <w:rPr>
          <w:rFonts w:asciiTheme="minorHAnsi" w:hAnsiTheme="minorHAnsi" w:cstheme="minorHAnsi"/>
          <w:color w:val="000000" w:themeColor="text1"/>
        </w:rPr>
        <w:t xml:space="preserve">Up </w:t>
      </w:r>
      <w:r w:rsidRPr="00460F6E">
        <w:rPr>
          <w:rFonts w:asciiTheme="minorHAnsi" w:hAnsiTheme="minorHAnsi" w:cstheme="minorHAnsi"/>
          <w:color w:val="000000" w:themeColor="text1"/>
        </w:rPr>
        <w:t>plan could succeed or fail on the effectiveness of the reception function and first night centre. Similarly, the smooth running of the prison will rely on there being in place an initial cohort of prisoners able to deliv</w:t>
      </w:r>
      <w:r>
        <w:rPr>
          <w:rFonts w:asciiTheme="minorHAnsi" w:hAnsiTheme="minorHAnsi" w:cstheme="minorHAnsi"/>
          <w:color w:val="000000" w:themeColor="text1"/>
        </w:rPr>
        <w:t xml:space="preserve">er key functions.  </w:t>
      </w:r>
    </w:p>
    <w:p w14:paraId="6F774AB5" w14:textId="77777777" w:rsidR="004E1C13" w:rsidRDefault="004E1C13" w:rsidP="00566C84">
      <w:pPr>
        <w:spacing w:after="0" w:line="240" w:lineRule="auto"/>
        <w:jc w:val="both"/>
        <w:rPr>
          <w:rFonts w:asciiTheme="minorHAnsi" w:hAnsiTheme="minorHAnsi" w:cstheme="minorHAnsi"/>
          <w:bCs/>
        </w:rPr>
      </w:pPr>
    </w:p>
    <w:p w14:paraId="4E79EE5D" w14:textId="77777777" w:rsidR="000D59B9" w:rsidRPr="004C1610" w:rsidRDefault="000D59B9" w:rsidP="00566C84">
      <w:pPr>
        <w:spacing w:after="0" w:line="240" w:lineRule="auto"/>
        <w:jc w:val="both"/>
        <w:rPr>
          <w:rFonts w:asciiTheme="minorHAnsi" w:hAnsiTheme="minorHAnsi" w:cstheme="minorHAnsi"/>
          <w:bCs/>
        </w:rPr>
      </w:pPr>
      <w:r w:rsidRPr="004C1610">
        <w:rPr>
          <w:rFonts w:asciiTheme="minorHAnsi" w:hAnsiTheme="minorHAnsi" w:cstheme="minorHAnsi"/>
          <w:bCs/>
        </w:rPr>
        <w:t xml:space="preserve">We </w:t>
      </w:r>
      <w:r w:rsidR="008951C7">
        <w:rPr>
          <w:rFonts w:asciiTheme="minorHAnsi" w:hAnsiTheme="minorHAnsi" w:cstheme="minorHAnsi"/>
          <w:bCs/>
        </w:rPr>
        <w:t>have established</w:t>
      </w:r>
      <w:r w:rsidRPr="004C1610">
        <w:rPr>
          <w:rFonts w:asciiTheme="minorHAnsi" w:hAnsiTheme="minorHAnsi" w:cstheme="minorHAnsi"/>
          <w:bCs/>
        </w:rPr>
        <w:t xml:space="preserve"> th</w:t>
      </w:r>
      <w:r w:rsidR="00810AF3">
        <w:rPr>
          <w:rFonts w:asciiTheme="minorHAnsi" w:hAnsiTheme="minorHAnsi" w:cstheme="minorHAnsi"/>
          <w:bCs/>
        </w:rPr>
        <w:t>e following principles that should apply during the</w:t>
      </w:r>
      <w:r w:rsidRPr="004C1610">
        <w:rPr>
          <w:rFonts w:asciiTheme="minorHAnsi" w:hAnsiTheme="minorHAnsi" w:cstheme="minorHAnsi"/>
          <w:bCs/>
        </w:rPr>
        <w:t xml:space="preserve"> </w:t>
      </w:r>
      <w:r w:rsidR="008225B9">
        <w:rPr>
          <w:rFonts w:asciiTheme="minorHAnsi" w:hAnsiTheme="minorHAnsi" w:cstheme="minorHAnsi"/>
          <w:bCs/>
        </w:rPr>
        <w:t>Ramp Up</w:t>
      </w:r>
      <w:r w:rsidR="00810AF3">
        <w:rPr>
          <w:rFonts w:asciiTheme="minorHAnsi" w:hAnsiTheme="minorHAnsi" w:cstheme="minorHAnsi"/>
          <w:bCs/>
        </w:rPr>
        <w:t xml:space="preserve"> phase</w:t>
      </w:r>
      <w:r w:rsidRPr="004C1610">
        <w:rPr>
          <w:rFonts w:asciiTheme="minorHAnsi" w:hAnsiTheme="minorHAnsi" w:cstheme="minorHAnsi"/>
          <w:bCs/>
        </w:rPr>
        <w:t>:</w:t>
      </w:r>
    </w:p>
    <w:p w14:paraId="36BA3788" w14:textId="77777777" w:rsidR="000D59B9" w:rsidRPr="00C37402" w:rsidRDefault="000D59B9" w:rsidP="00566C84">
      <w:pPr>
        <w:spacing w:after="0" w:line="240" w:lineRule="auto"/>
        <w:ind w:left="720"/>
        <w:jc w:val="both"/>
        <w:rPr>
          <w:rFonts w:asciiTheme="minorHAnsi" w:hAnsiTheme="minorHAnsi" w:cstheme="minorHAnsi"/>
        </w:rPr>
      </w:pPr>
    </w:p>
    <w:p w14:paraId="20F13CC4" w14:textId="5FEA7113" w:rsidR="000D59B9" w:rsidRPr="00C37402" w:rsidRDefault="000D59B9" w:rsidP="00FA0A50">
      <w:pPr>
        <w:pStyle w:val="ListParagraph"/>
        <w:numPr>
          <w:ilvl w:val="0"/>
          <w:numId w:val="6"/>
        </w:numPr>
        <w:spacing w:after="0" w:line="240" w:lineRule="auto"/>
        <w:ind w:left="1134" w:hanging="567"/>
        <w:rPr>
          <w:rFonts w:asciiTheme="minorHAnsi" w:hAnsiTheme="minorHAnsi" w:cstheme="minorHAnsi"/>
        </w:rPr>
      </w:pPr>
      <w:r w:rsidRPr="00C37402">
        <w:rPr>
          <w:rFonts w:asciiTheme="minorHAnsi" w:hAnsiTheme="minorHAnsi" w:cstheme="minorHAnsi"/>
        </w:rPr>
        <w:t xml:space="preserve">The focus of </w:t>
      </w:r>
      <w:r w:rsidR="008225B9">
        <w:rPr>
          <w:rFonts w:asciiTheme="minorHAnsi" w:hAnsiTheme="minorHAnsi" w:cstheme="minorHAnsi"/>
        </w:rPr>
        <w:t>Ramp Up</w:t>
      </w:r>
      <w:r w:rsidRPr="00C37402">
        <w:rPr>
          <w:rFonts w:asciiTheme="minorHAnsi" w:hAnsiTheme="minorHAnsi" w:cstheme="minorHAnsi"/>
        </w:rPr>
        <w:t xml:space="preserve"> should be on achieving stability, with the process supporting the ability of the </w:t>
      </w:r>
      <w:r w:rsidR="00BD1475">
        <w:rPr>
          <w:rFonts w:asciiTheme="minorHAnsi" w:hAnsiTheme="minorHAnsi" w:cstheme="minorHAnsi"/>
        </w:rPr>
        <w:t>A</w:t>
      </w:r>
      <w:r w:rsidRPr="00C37402">
        <w:rPr>
          <w:rFonts w:asciiTheme="minorHAnsi" w:hAnsiTheme="minorHAnsi" w:cstheme="minorHAnsi"/>
        </w:rPr>
        <w:t xml:space="preserve">uthority and </w:t>
      </w:r>
      <w:r w:rsidR="00A5400A">
        <w:rPr>
          <w:rFonts w:asciiTheme="minorHAnsi" w:hAnsiTheme="minorHAnsi" w:cstheme="minorHAnsi"/>
        </w:rPr>
        <w:t>Contractor</w:t>
      </w:r>
      <w:r w:rsidR="00D33DE8">
        <w:rPr>
          <w:rFonts w:asciiTheme="minorHAnsi" w:hAnsiTheme="minorHAnsi" w:cstheme="minorHAnsi"/>
        </w:rPr>
        <w:t xml:space="preserve"> </w:t>
      </w:r>
      <w:r w:rsidRPr="00C37402">
        <w:rPr>
          <w:rFonts w:asciiTheme="minorHAnsi" w:hAnsiTheme="minorHAnsi" w:cstheme="minorHAnsi"/>
        </w:rPr>
        <w:t>to prevent rather than respond to serious disruption</w:t>
      </w:r>
    </w:p>
    <w:p w14:paraId="61B4F54E" w14:textId="77777777" w:rsidR="000D59B9" w:rsidRPr="00C37402" w:rsidRDefault="000D59B9" w:rsidP="00FA0A50">
      <w:pPr>
        <w:pStyle w:val="ListParagraph"/>
        <w:numPr>
          <w:ilvl w:val="0"/>
          <w:numId w:val="6"/>
        </w:numPr>
        <w:spacing w:after="0" w:line="240" w:lineRule="auto"/>
        <w:ind w:left="1134" w:hanging="567"/>
        <w:rPr>
          <w:rFonts w:asciiTheme="minorHAnsi" w:hAnsiTheme="minorHAnsi" w:cstheme="minorHAnsi"/>
        </w:rPr>
      </w:pPr>
      <w:r w:rsidRPr="00C37402">
        <w:rPr>
          <w:rFonts w:asciiTheme="minorHAnsi" w:hAnsiTheme="minorHAnsi" w:cstheme="minorHAnsi"/>
        </w:rPr>
        <w:t xml:space="preserve">Overall site-level progress should be regularly monitored by stakeholders at the right level of authority, with a focus on progress against the </w:t>
      </w:r>
      <w:r w:rsidR="008225B9">
        <w:rPr>
          <w:rFonts w:asciiTheme="minorHAnsi" w:hAnsiTheme="minorHAnsi" w:cstheme="minorHAnsi"/>
        </w:rPr>
        <w:t>Ramp Up</w:t>
      </w:r>
      <w:r w:rsidRPr="00C37402">
        <w:rPr>
          <w:rFonts w:asciiTheme="minorHAnsi" w:hAnsiTheme="minorHAnsi" w:cstheme="minorHAnsi"/>
        </w:rPr>
        <w:t xml:space="preserve"> plan as well as levels of security, order, control and stability</w:t>
      </w:r>
    </w:p>
    <w:p w14:paraId="7633A3D3" w14:textId="77AECEDB" w:rsidR="000D59B9" w:rsidRPr="00C37402" w:rsidRDefault="000D59B9" w:rsidP="00FA0A50">
      <w:pPr>
        <w:pStyle w:val="ListParagraph"/>
        <w:numPr>
          <w:ilvl w:val="0"/>
          <w:numId w:val="6"/>
        </w:numPr>
        <w:spacing w:after="0" w:line="240" w:lineRule="auto"/>
        <w:ind w:left="1134" w:hanging="567"/>
        <w:rPr>
          <w:rFonts w:asciiTheme="minorHAnsi" w:hAnsiTheme="minorHAnsi" w:cstheme="minorHAnsi"/>
        </w:rPr>
      </w:pPr>
      <w:r w:rsidRPr="00C37402">
        <w:rPr>
          <w:rFonts w:asciiTheme="minorHAnsi" w:hAnsiTheme="minorHAnsi" w:cstheme="minorHAnsi"/>
        </w:rPr>
        <w:lastRenderedPageBreak/>
        <w:t xml:space="preserve">The </w:t>
      </w:r>
      <w:r w:rsidR="00BD1475">
        <w:rPr>
          <w:rFonts w:asciiTheme="minorHAnsi" w:hAnsiTheme="minorHAnsi" w:cstheme="minorHAnsi"/>
        </w:rPr>
        <w:t>A</w:t>
      </w:r>
      <w:r w:rsidRPr="00C37402">
        <w:rPr>
          <w:rFonts w:asciiTheme="minorHAnsi" w:hAnsiTheme="minorHAnsi" w:cstheme="minorHAnsi"/>
        </w:rPr>
        <w:t xml:space="preserve">uthority and </w:t>
      </w:r>
      <w:r w:rsidR="00A5400A">
        <w:rPr>
          <w:rFonts w:asciiTheme="minorHAnsi" w:hAnsiTheme="minorHAnsi" w:cstheme="minorHAnsi"/>
        </w:rPr>
        <w:t>Contractor</w:t>
      </w:r>
      <w:r w:rsidR="00D33DE8">
        <w:rPr>
          <w:rFonts w:asciiTheme="minorHAnsi" w:hAnsiTheme="minorHAnsi" w:cstheme="minorHAnsi"/>
        </w:rPr>
        <w:t xml:space="preserve"> </w:t>
      </w:r>
      <w:r w:rsidRPr="00C37402">
        <w:rPr>
          <w:rFonts w:asciiTheme="minorHAnsi" w:hAnsiTheme="minorHAnsi" w:cstheme="minorHAnsi"/>
        </w:rPr>
        <w:t xml:space="preserve">should be </w:t>
      </w:r>
      <w:r w:rsidR="00ED1AC1">
        <w:rPr>
          <w:rFonts w:asciiTheme="minorHAnsi" w:hAnsiTheme="minorHAnsi" w:cstheme="minorHAnsi"/>
        </w:rPr>
        <w:t xml:space="preserve">confident that they can be </w:t>
      </w:r>
      <w:r w:rsidRPr="00C37402">
        <w:rPr>
          <w:rFonts w:asciiTheme="minorHAnsi" w:hAnsiTheme="minorHAnsi" w:cstheme="minorHAnsi"/>
        </w:rPr>
        <w:t xml:space="preserve">transparent about progress and risks throughout </w:t>
      </w:r>
      <w:r w:rsidR="008225B9">
        <w:rPr>
          <w:rFonts w:asciiTheme="minorHAnsi" w:hAnsiTheme="minorHAnsi" w:cstheme="minorHAnsi"/>
        </w:rPr>
        <w:t>Ramp Up</w:t>
      </w:r>
    </w:p>
    <w:p w14:paraId="3620C479" w14:textId="7FE8987C" w:rsidR="000D59B9" w:rsidRPr="00C37402" w:rsidRDefault="000D59B9" w:rsidP="00FA0A50">
      <w:pPr>
        <w:pStyle w:val="ListParagraph"/>
        <w:numPr>
          <w:ilvl w:val="0"/>
          <w:numId w:val="6"/>
        </w:numPr>
        <w:spacing w:after="0" w:line="240" w:lineRule="auto"/>
        <w:ind w:left="1134" w:hanging="567"/>
        <w:rPr>
          <w:rFonts w:asciiTheme="minorHAnsi" w:hAnsiTheme="minorHAnsi" w:cstheme="minorHAnsi"/>
        </w:rPr>
      </w:pPr>
      <w:r w:rsidRPr="00C37402">
        <w:rPr>
          <w:rFonts w:asciiTheme="minorHAnsi" w:hAnsiTheme="minorHAnsi" w:cstheme="minorHAnsi"/>
        </w:rPr>
        <w:t xml:space="preserve">The </w:t>
      </w:r>
      <w:r w:rsidR="00BD1475">
        <w:rPr>
          <w:rFonts w:asciiTheme="minorHAnsi" w:hAnsiTheme="minorHAnsi" w:cstheme="minorHAnsi"/>
        </w:rPr>
        <w:t>A</w:t>
      </w:r>
      <w:r w:rsidRPr="00C37402">
        <w:rPr>
          <w:rFonts w:asciiTheme="minorHAnsi" w:hAnsiTheme="minorHAnsi" w:cstheme="minorHAnsi"/>
        </w:rPr>
        <w:t xml:space="preserve">uthority and </w:t>
      </w:r>
      <w:r w:rsidR="00A5400A">
        <w:rPr>
          <w:rFonts w:asciiTheme="minorHAnsi" w:hAnsiTheme="minorHAnsi" w:cstheme="minorHAnsi"/>
        </w:rPr>
        <w:t>Contractor</w:t>
      </w:r>
      <w:r w:rsidR="00D33DE8">
        <w:rPr>
          <w:rFonts w:asciiTheme="minorHAnsi" w:hAnsiTheme="minorHAnsi" w:cstheme="minorHAnsi"/>
        </w:rPr>
        <w:t xml:space="preserve"> </w:t>
      </w:r>
      <w:r w:rsidRPr="00C37402">
        <w:rPr>
          <w:rFonts w:asciiTheme="minorHAnsi" w:hAnsiTheme="minorHAnsi" w:cstheme="minorHAnsi"/>
        </w:rPr>
        <w:t xml:space="preserve">should be able to instigate a pause in </w:t>
      </w:r>
      <w:r w:rsidR="008225B9">
        <w:rPr>
          <w:rFonts w:asciiTheme="minorHAnsi" w:hAnsiTheme="minorHAnsi" w:cstheme="minorHAnsi"/>
        </w:rPr>
        <w:t>Ramp Up</w:t>
      </w:r>
      <w:r w:rsidRPr="00C37402">
        <w:rPr>
          <w:rFonts w:asciiTheme="minorHAnsi" w:hAnsiTheme="minorHAnsi" w:cstheme="minorHAnsi"/>
        </w:rPr>
        <w:t xml:space="preserve"> if the prison falls outside of performance tolerances – especially safety and security</w:t>
      </w:r>
    </w:p>
    <w:p w14:paraId="221E2250" w14:textId="402B8C90" w:rsidR="000D59B9" w:rsidRPr="00C37402" w:rsidRDefault="00BA291A" w:rsidP="00FA0A50">
      <w:pPr>
        <w:pStyle w:val="ListParagraph"/>
        <w:numPr>
          <w:ilvl w:val="0"/>
          <w:numId w:val="6"/>
        </w:numPr>
        <w:spacing w:after="0" w:line="240" w:lineRule="auto"/>
        <w:ind w:left="1134" w:hanging="567"/>
        <w:rPr>
          <w:rFonts w:asciiTheme="minorHAnsi" w:hAnsiTheme="minorHAnsi" w:cstheme="minorHAnsi"/>
        </w:rPr>
      </w:pPr>
      <w:r w:rsidRPr="00FD147E">
        <w:rPr>
          <w:rFonts w:asciiTheme="minorHAnsi" w:hAnsiTheme="minorHAnsi" w:cstheme="minorHAnsi"/>
        </w:rPr>
        <w:t>Operators</w:t>
      </w:r>
      <w:r w:rsidR="000D59B9" w:rsidRPr="00FD147E">
        <w:rPr>
          <w:rFonts w:asciiTheme="minorHAnsi" w:hAnsiTheme="minorHAnsi" w:cstheme="minorHAnsi"/>
        </w:rPr>
        <w:t xml:space="preserve"> should</w:t>
      </w:r>
      <w:r w:rsidR="000D59B9" w:rsidRPr="00C37402">
        <w:rPr>
          <w:rFonts w:asciiTheme="minorHAnsi" w:hAnsiTheme="minorHAnsi" w:cstheme="minorHAnsi"/>
        </w:rPr>
        <w:t xml:space="preserve"> not </w:t>
      </w:r>
      <w:r w:rsidR="008225B9">
        <w:rPr>
          <w:rFonts w:asciiTheme="minorHAnsi" w:hAnsiTheme="minorHAnsi" w:cstheme="minorHAnsi"/>
        </w:rPr>
        <w:t>Ramp Up</w:t>
      </w:r>
      <w:r w:rsidR="000D59B9" w:rsidRPr="00C37402">
        <w:rPr>
          <w:rFonts w:asciiTheme="minorHAnsi" w:hAnsiTheme="minorHAnsi" w:cstheme="minorHAnsi"/>
        </w:rPr>
        <w:t xml:space="preserve"> at a rate that is unsustainable or puts performance (particularly safety) at significant risk. </w:t>
      </w:r>
    </w:p>
    <w:p w14:paraId="79170E0F" w14:textId="20578B7B" w:rsidR="000F3ABF" w:rsidRDefault="009402E9" w:rsidP="00714BA7">
      <w:pPr>
        <w:spacing w:after="0"/>
      </w:pPr>
      <w:r>
        <w:rPr>
          <w:rFonts w:asciiTheme="minorHAnsi" w:hAnsiTheme="minorHAnsi" w:cstheme="minorHAnsi"/>
          <w:noProof/>
          <w:color w:val="333333"/>
          <w:u w:val="single"/>
          <w:lang w:eastAsia="en-GB" w:bidi="ar-SA"/>
        </w:rPr>
        <mc:AlternateContent>
          <mc:Choice Requires="wps">
            <w:drawing>
              <wp:anchor distT="0" distB="0" distL="114300" distR="114300" simplePos="0" relativeHeight="251638272" behindDoc="0" locked="0" layoutInCell="1" allowOverlap="1" wp14:anchorId="7D5E5C70" wp14:editId="49F2ABDB">
                <wp:simplePos x="0" y="0"/>
                <wp:positionH relativeFrom="margin">
                  <wp:align>left</wp:align>
                </wp:positionH>
                <wp:positionV relativeFrom="paragraph">
                  <wp:posOffset>178518</wp:posOffset>
                </wp:positionV>
                <wp:extent cx="6424295" cy="6153150"/>
                <wp:effectExtent l="0" t="0" r="14605" b="19050"/>
                <wp:wrapSquare wrapText="bothSides"/>
                <wp:docPr id="58" name="Rectangle: Rounded Corners 58"/>
                <wp:cNvGraphicFramePr/>
                <a:graphic xmlns:a="http://schemas.openxmlformats.org/drawingml/2006/main">
                  <a:graphicData uri="http://schemas.microsoft.com/office/word/2010/wordprocessingShape">
                    <wps:wsp>
                      <wps:cNvSpPr/>
                      <wps:spPr>
                        <a:xfrm>
                          <a:off x="0" y="0"/>
                          <a:ext cx="6424654" cy="6153150"/>
                        </a:xfrm>
                        <a:prstGeom prst="roundRect">
                          <a:avLst>
                            <a:gd name="adj" fmla="val 6988"/>
                          </a:avLst>
                        </a:prstGeom>
                        <a:solidFill>
                          <a:srgbClr val="00B0F0">
                            <a:alpha val="20000"/>
                          </a:srgb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61AD057" w14:textId="77777777" w:rsidR="00C9486A" w:rsidRPr="00460F6E"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Authority a</w:t>
                            </w:r>
                            <w:r w:rsidRPr="00460F6E">
                              <w:rPr>
                                <w:rFonts w:asciiTheme="minorHAnsi" w:hAnsiTheme="minorHAnsi" w:cstheme="minorHAnsi"/>
                                <w:b/>
                                <w:color w:val="000000" w:themeColor="text1"/>
                              </w:rPr>
                              <w:t>ctions:</w:t>
                            </w:r>
                          </w:p>
                          <w:p w14:paraId="4DB758FF" w14:textId="0B892696" w:rsidR="00C9486A" w:rsidRPr="00460F6E" w:rsidRDefault="00C9486A" w:rsidP="00161EFA">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The Authority</w:t>
                            </w:r>
                            <w:r w:rsidRPr="00460F6E">
                              <w:rPr>
                                <w:rFonts w:asciiTheme="minorHAnsi" w:hAnsiTheme="minorHAnsi" w:cstheme="minorHAnsi"/>
                                <w:color w:val="000000" w:themeColor="text1"/>
                              </w:rPr>
                              <w:t xml:space="preserve"> will work with the </w:t>
                            </w:r>
                            <w:r>
                              <w:rPr>
                                <w:rFonts w:asciiTheme="minorHAnsi" w:hAnsiTheme="minorHAnsi" w:cstheme="minorHAnsi"/>
                                <w:color w:val="000000" w:themeColor="text1"/>
                              </w:rPr>
                              <w:t>Contractor t</w:t>
                            </w:r>
                            <w:r w:rsidRPr="00460F6E">
                              <w:rPr>
                                <w:rFonts w:asciiTheme="minorHAnsi" w:hAnsiTheme="minorHAnsi" w:cstheme="minorHAnsi"/>
                                <w:color w:val="000000" w:themeColor="text1"/>
                              </w:rPr>
                              <w:t xml:space="preserve">o ensure they can select </w:t>
                            </w:r>
                            <w:r>
                              <w:rPr>
                                <w:rFonts w:asciiTheme="minorHAnsi" w:hAnsiTheme="minorHAnsi" w:cstheme="minorHAnsi"/>
                                <w:color w:val="000000" w:themeColor="text1"/>
                              </w:rPr>
                              <w:t xml:space="preserve">some </w:t>
                            </w:r>
                            <w:r w:rsidRPr="00460F6E">
                              <w:rPr>
                                <w:rFonts w:asciiTheme="minorHAnsi" w:hAnsiTheme="minorHAnsi" w:cstheme="minorHAnsi"/>
                                <w:color w:val="000000" w:themeColor="text1"/>
                              </w:rPr>
                              <w:t xml:space="preserve">prisoners in early </w:t>
                            </w:r>
                            <w:r>
                              <w:rPr>
                                <w:rFonts w:asciiTheme="minorHAnsi" w:hAnsiTheme="minorHAnsi" w:cstheme="minorHAnsi"/>
                                <w:color w:val="000000" w:themeColor="text1"/>
                              </w:rPr>
                              <w:t>Ramp Up</w:t>
                            </w:r>
                            <w:r w:rsidRPr="00460F6E">
                              <w:rPr>
                                <w:rFonts w:asciiTheme="minorHAnsi" w:hAnsiTheme="minorHAnsi" w:cstheme="minorHAnsi"/>
                                <w:color w:val="000000" w:themeColor="text1"/>
                              </w:rPr>
                              <w:t xml:space="preserve"> such as kitchen workers, peer mentors and listeners to establish these vital functions. </w:t>
                            </w:r>
                          </w:p>
                          <w:p w14:paraId="0DDDFBBE" w14:textId="279A0CC1" w:rsidR="00C9486A" w:rsidRDefault="00C9486A" w:rsidP="00161EFA">
                            <w:pPr>
                              <w:spacing w:before="120" w:after="120" w:line="240" w:lineRule="auto"/>
                              <w:jc w:val="both"/>
                              <w:rPr>
                                <w:rFonts w:asciiTheme="minorHAnsi" w:hAnsiTheme="minorHAnsi" w:cstheme="minorHAnsi"/>
                                <w:color w:val="000000" w:themeColor="text1"/>
                              </w:rPr>
                            </w:pPr>
                            <w:r w:rsidRPr="00460F6E">
                              <w:rPr>
                                <w:rFonts w:asciiTheme="minorHAnsi" w:hAnsiTheme="minorHAnsi" w:cstheme="minorHAnsi"/>
                                <w:color w:val="000000" w:themeColor="text1"/>
                              </w:rPr>
                              <w:t xml:space="preserve">In addition to </w:t>
                            </w:r>
                            <w:r>
                              <w:rPr>
                                <w:rFonts w:asciiTheme="minorHAnsi" w:hAnsiTheme="minorHAnsi" w:cstheme="minorHAnsi"/>
                                <w:color w:val="000000" w:themeColor="text1"/>
                              </w:rPr>
                              <w:t>C</w:t>
                            </w:r>
                            <w:r w:rsidRPr="00460F6E">
                              <w:rPr>
                                <w:rFonts w:asciiTheme="minorHAnsi" w:hAnsiTheme="minorHAnsi" w:cstheme="minorHAnsi"/>
                                <w:color w:val="000000" w:themeColor="text1"/>
                              </w:rPr>
                              <w:t xml:space="preserve">heckpoint meetings, which will continue to meet at least monthly, Stability Threat Assessment Meetings (STAM) will convene at least quarterly throughout the </w:t>
                            </w:r>
                            <w:r>
                              <w:rPr>
                                <w:rFonts w:asciiTheme="minorHAnsi" w:hAnsiTheme="minorHAnsi" w:cstheme="minorHAnsi"/>
                                <w:color w:val="000000" w:themeColor="text1"/>
                              </w:rPr>
                              <w:t>Ramp Up</w:t>
                            </w:r>
                            <w:r w:rsidRPr="00460F6E">
                              <w:rPr>
                                <w:rFonts w:asciiTheme="minorHAnsi" w:hAnsiTheme="minorHAnsi" w:cstheme="minorHAnsi"/>
                                <w:color w:val="000000" w:themeColor="text1"/>
                              </w:rPr>
                              <w:t xml:space="preserve"> phase and be chaired by </w:t>
                            </w:r>
                            <w:r>
                              <w:rPr>
                                <w:rFonts w:asciiTheme="minorHAnsi" w:hAnsiTheme="minorHAnsi" w:cstheme="minorHAnsi"/>
                                <w:color w:val="000000" w:themeColor="text1"/>
                              </w:rPr>
                              <w:t xml:space="preserve">an </w:t>
                            </w:r>
                            <w:r w:rsidRPr="00460F6E">
                              <w:rPr>
                                <w:rFonts w:asciiTheme="minorHAnsi" w:hAnsiTheme="minorHAnsi" w:cstheme="minorHAnsi"/>
                                <w:color w:val="000000" w:themeColor="text1"/>
                              </w:rPr>
                              <w:t>Authority</w:t>
                            </w:r>
                            <w:r>
                              <w:rPr>
                                <w:rFonts w:asciiTheme="minorHAnsi" w:hAnsiTheme="minorHAnsi" w:cstheme="minorHAnsi"/>
                                <w:color w:val="000000" w:themeColor="text1"/>
                              </w:rPr>
                              <w:t xml:space="preserve"> representative</w:t>
                            </w:r>
                            <w:r w:rsidRPr="00460F6E">
                              <w:rPr>
                                <w:rFonts w:asciiTheme="minorHAnsi" w:hAnsiTheme="minorHAnsi" w:cstheme="minorHAnsi"/>
                                <w:color w:val="000000" w:themeColor="text1"/>
                              </w:rPr>
                              <w:t xml:space="preserve">. These meetings will allow the Authority and </w:t>
                            </w:r>
                            <w:r>
                              <w:rPr>
                                <w:rFonts w:asciiTheme="minorHAnsi" w:hAnsiTheme="minorHAnsi" w:cstheme="minorHAnsi"/>
                                <w:color w:val="000000" w:themeColor="text1"/>
                              </w:rPr>
                              <w:t xml:space="preserve">Contractor </w:t>
                            </w:r>
                            <w:r w:rsidRPr="00460F6E">
                              <w:rPr>
                                <w:rFonts w:asciiTheme="minorHAnsi" w:hAnsiTheme="minorHAnsi" w:cstheme="minorHAnsi"/>
                                <w:color w:val="000000" w:themeColor="text1"/>
                              </w:rPr>
                              <w:t xml:space="preserve">to </w:t>
                            </w:r>
                            <w:r>
                              <w:rPr>
                                <w:rFonts w:asciiTheme="minorHAnsi" w:hAnsiTheme="minorHAnsi" w:cstheme="minorHAnsi"/>
                                <w:color w:val="000000" w:themeColor="text1"/>
                              </w:rPr>
                              <w:t xml:space="preserve">formally </w:t>
                            </w:r>
                            <w:r w:rsidRPr="00460F6E">
                              <w:rPr>
                                <w:rFonts w:asciiTheme="minorHAnsi" w:hAnsiTheme="minorHAnsi" w:cstheme="minorHAnsi"/>
                                <w:color w:val="000000" w:themeColor="text1"/>
                              </w:rPr>
                              <w:t xml:space="preserve">assess the stability of the prison, drawing on metrics and operational intelligence to decide whether to pause, slow down or speed up the rate of intake to the prison. </w:t>
                            </w:r>
                            <w:r>
                              <w:rPr>
                                <w:rFonts w:asciiTheme="minorHAnsi" w:hAnsiTheme="minorHAnsi" w:cstheme="minorHAnsi"/>
                                <w:color w:val="000000" w:themeColor="text1"/>
                              </w:rPr>
                              <w:t xml:space="preserve">It does not replace the day-to-day dialogue on stability between the Director and Controller. An extraordinary STAM may be called by either party if circumstances demand a formal decision on Ramp Up.  </w:t>
                            </w:r>
                          </w:p>
                          <w:p w14:paraId="180F57FB" w14:textId="5BE80DCC" w:rsidR="00C9486A" w:rsidRPr="00460F6E"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Contractor a</w:t>
                            </w:r>
                            <w:r w:rsidRPr="00460F6E">
                              <w:rPr>
                                <w:rFonts w:asciiTheme="minorHAnsi" w:hAnsiTheme="minorHAnsi" w:cstheme="minorHAnsi"/>
                                <w:b/>
                                <w:color w:val="000000" w:themeColor="text1"/>
                              </w:rPr>
                              <w:t>ctions:</w:t>
                            </w:r>
                          </w:p>
                          <w:p w14:paraId="1FAEF541" w14:textId="70662219" w:rsidR="00C9486A" w:rsidRPr="00460F6E" w:rsidRDefault="00C9486A" w:rsidP="00161EFA">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The Contractor</w:t>
                            </w:r>
                            <w:r w:rsidRPr="00460F6E">
                              <w:rPr>
                                <w:rFonts w:asciiTheme="minorHAnsi" w:hAnsiTheme="minorHAnsi" w:cstheme="minorHAnsi"/>
                                <w:color w:val="000000" w:themeColor="text1"/>
                              </w:rPr>
                              <w:t xml:space="preserve"> should work in partnership with </w:t>
                            </w:r>
                            <w:r>
                              <w:rPr>
                                <w:rFonts w:asciiTheme="minorHAnsi" w:hAnsiTheme="minorHAnsi" w:cstheme="minorHAnsi"/>
                                <w:color w:val="000000" w:themeColor="text1"/>
                              </w:rPr>
                              <w:t>the A</w:t>
                            </w:r>
                            <w:r w:rsidRPr="00460F6E">
                              <w:rPr>
                                <w:rFonts w:asciiTheme="minorHAnsi" w:hAnsiTheme="minorHAnsi" w:cstheme="minorHAnsi"/>
                                <w:color w:val="000000" w:themeColor="text1"/>
                              </w:rPr>
                              <w:t>uthority by providing attendees with the right level of authority</w:t>
                            </w:r>
                            <w:r>
                              <w:rPr>
                                <w:rFonts w:asciiTheme="minorHAnsi" w:hAnsiTheme="minorHAnsi" w:cstheme="minorHAnsi"/>
                                <w:color w:val="000000" w:themeColor="text1"/>
                              </w:rPr>
                              <w:t>,</w:t>
                            </w:r>
                            <w:r w:rsidRPr="00460F6E">
                              <w:rPr>
                                <w:rFonts w:asciiTheme="minorHAnsi" w:hAnsiTheme="minorHAnsi" w:cstheme="minorHAnsi"/>
                                <w:color w:val="000000" w:themeColor="text1"/>
                              </w:rPr>
                              <w:t xml:space="preserve"> covering the key membership requirements at both Checkpoint meetings and STAMs. They should </w:t>
                            </w:r>
                            <w:r>
                              <w:rPr>
                                <w:rFonts w:asciiTheme="minorHAnsi" w:hAnsiTheme="minorHAnsi" w:cstheme="minorHAnsi"/>
                                <w:color w:val="000000" w:themeColor="text1"/>
                              </w:rPr>
                              <w:t xml:space="preserve">take </w:t>
                            </w:r>
                            <w:r w:rsidRPr="00460F6E">
                              <w:rPr>
                                <w:rFonts w:asciiTheme="minorHAnsi" w:hAnsiTheme="minorHAnsi" w:cstheme="minorHAnsi"/>
                                <w:color w:val="000000" w:themeColor="text1"/>
                              </w:rPr>
                              <w:t>a flexible approach throughout the mobilisation period, identifying and communicating risk at the earlie</w:t>
                            </w:r>
                            <w:r>
                              <w:rPr>
                                <w:rFonts w:asciiTheme="minorHAnsi" w:hAnsiTheme="minorHAnsi" w:cstheme="minorHAnsi"/>
                                <w:color w:val="000000" w:themeColor="text1"/>
                              </w:rPr>
                              <w:t>st opportunity that may cause a</w:t>
                            </w:r>
                            <w:r w:rsidRPr="00460F6E">
                              <w:rPr>
                                <w:rFonts w:asciiTheme="minorHAnsi" w:hAnsiTheme="minorHAnsi" w:cstheme="minorHAnsi"/>
                                <w:color w:val="000000" w:themeColor="text1"/>
                              </w:rPr>
                              <w:t xml:space="preserve"> delay to </w:t>
                            </w:r>
                            <w:r>
                              <w:rPr>
                                <w:rFonts w:asciiTheme="minorHAnsi" w:hAnsiTheme="minorHAnsi" w:cstheme="minorHAnsi"/>
                                <w:color w:val="000000" w:themeColor="text1"/>
                              </w:rPr>
                              <w:t>Ramp Up</w:t>
                            </w:r>
                            <w:r w:rsidRPr="00460F6E">
                              <w:rPr>
                                <w:rFonts w:asciiTheme="minorHAnsi" w:hAnsiTheme="minorHAnsi" w:cstheme="minorHAnsi"/>
                                <w:color w:val="000000" w:themeColor="text1"/>
                              </w:rPr>
                              <w:t xml:space="preserve"> or the Service Commencement Date. </w:t>
                            </w:r>
                          </w:p>
                          <w:p w14:paraId="16037384" w14:textId="5BC26FDC" w:rsidR="00C9486A" w:rsidRPr="00460F6E" w:rsidRDefault="00C9486A" w:rsidP="00161EFA">
                            <w:pPr>
                              <w:spacing w:before="120" w:after="120" w:line="240" w:lineRule="auto"/>
                              <w:jc w:val="both"/>
                              <w:rPr>
                                <w:rFonts w:asciiTheme="minorHAnsi" w:hAnsiTheme="minorHAnsi" w:cstheme="minorHAnsi"/>
                                <w:color w:val="000000" w:themeColor="text1"/>
                              </w:rPr>
                            </w:pPr>
                            <w:r w:rsidRPr="00460F6E">
                              <w:rPr>
                                <w:rFonts w:asciiTheme="minorHAnsi" w:hAnsiTheme="minorHAnsi" w:cstheme="minorHAnsi"/>
                                <w:color w:val="000000" w:themeColor="text1"/>
                              </w:rPr>
                              <w:t xml:space="preserve">The </w:t>
                            </w:r>
                            <w:r>
                              <w:rPr>
                                <w:rFonts w:asciiTheme="minorHAnsi" w:hAnsiTheme="minorHAnsi" w:cstheme="minorHAnsi"/>
                                <w:color w:val="000000" w:themeColor="text1"/>
                              </w:rPr>
                              <w:t>Contractor's M</w:t>
                            </w:r>
                            <w:r w:rsidRPr="00460F6E">
                              <w:rPr>
                                <w:rFonts w:asciiTheme="minorHAnsi" w:hAnsiTheme="minorHAnsi" w:cstheme="minorHAnsi"/>
                                <w:color w:val="000000" w:themeColor="text1"/>
                              </w:rPr>
                              <w:t>obilisation</w:t>
                            </w:r>
                            <w:r>
                              <w:rPr>
                                <w:rFonts w:asciiTheme="minorHAnsi" w:hAnsiTheme="minorHAnsi" w:cstheme="minorHAnsi"/>
                                <w:color w:val="000000" w:themeColor="text1"/>
                              </w:rPr>
                              <w:t xml:space="preserve"> Assurance</w:t>
                            </w:r>
                            <w:r w:rsidRPr="00460F6E">
                              <w:rPr>
                                <w:rFonts w:asciiTheme="minorHAnsi" w:hAnsiTheme="minorHAnsi" w:cstheme="minorHAnsi"/>
                                <w:color w:val="000000" w:themeColor="text1"/>
                              </w:rPr>
                              <w:t xml:space="preserve"> </w:t>
                            </w:r>
                            <w:r>
                              <w:rPr>
                                <w:rFonts w:asciiTheme="minorHAnsi" w:hAnsiTheme="minorHAnsi" w:cstheme="minorHAnsi"/>
                                <w:color w:val="000000" w:themeColor="text1"/>
                              </w:rPr>
                              <w:t>P</w:t>
                            </w:r>
                            <w:r w:rsidRPr="00460F6E">
                              <w:rPr>
                                <w:rFonts w:asciiTheme="minorHAnsi" w:hAnsiTheme="minorHAnsi" w:cstheme="minorHAnsi"/>
                                <w:color w:val="000000" w:themeColor="text1"/>
                              </w:rPr>
                              <w:t xml:space="preserve">lan should include a </w:t>
                            </w:r>
                            <w:r>
                              <w:rPr>
                                <w:rFonts w:asciiTheme="minorHAnsi" w:hAnsiTheme="minorHAnsi" w:cstheme="minorHAnsi"/>
                                <w:color w:val="000000" w:themeColor="text1"/>
                              </w:rPr>
                              <w:t>Ramp Up</w:t>
                            </w:r>
                            <w:r w:rsidRPr="00460F6E">
                              <w:rPr>
                                <w:rFonts w:asciiTheme="minorHAnsi" w:hAnsiTheme="minorHAnsi" w:cstheme="minorHAnsi"/>
                                <w:color w:val="000000" w:themeColor="text1"/>
                              </w:rPr>
                              <w:t xml:space="preserve"> schedule in line with the recommended </w:t>
                            </w:r>
                            <w:r>
                              <w:rPr>
                                <w:rFonts w:asciiTheme="minorHAnsi" w:hAnsiTheme="minorHAnsi" w:cstheme="minorHAnsi"/>
                                <w:color w:val="000000" w:themeColor="text1"/>
                              </w:rPr>
                              <w:t>Ramp Up</w:t>
                            </w:r>
                            <w:r w:rsidRPr="00460F6E">
                              <w:rPr>
                                <w:rFonts w:asciiTheme="minorHAnsi" w:hAnsiTheme="minorHAnsi" w:cstheme="minorHAnsi"/>
                                <w:color w:val="000000" w:themeColor="text1"/>
                              </w:rPr>
                              <w:t xml:space="preserve"> principles. This should detail:</w:t>
                            </w:r>
                          </w:p>
                          <w:p w14:paraId="1D734B93" w14:textId="77777777" w:rsidR="00C9486A" w:rsidRPr="00ED212D" w:rsidRDefault="00C9486A" w:rsidP="00161EFA">
                            <w:pPr>
                              <w:pStyle w:val="ListParagraph"/>
                              <w:numPr>
                                <w:ilvl w:val="0"/>
                                <w:numId w:val="15"/>
                              </w:numPr>
                              <w:spacing w:before="120" w:after="120" w:line="240" w:lineRule="auto"/>
                              <w:jc w:val="both"/>
                              <w:rPr>
                                <w:rFonts w:asciiTheme="minorHAnsi" w:hAnsiTheme="minorHAnsi" w:cstheme="minorHAnsi"/>
                                <w:color w:val="000000" w:themeColor="text1"/>
                              </w:rPr>
                            </w:pPr>
                            <w:r w:rsidRPr="00ED212D">
                              <w:rPr>
                                <w:rFonts w:asciiTheme="minorHAnsi" w:hAnsiTheme="minorHAnsi" w:cstheme="minorHAnsi"/>
                                <w:color w:val="000000" w:themeColor="text1"/>
                              </w:rPr>
                              <w:t xml:space="preserve">sourcing of the initial cohort to fulfil critical hotel function; and </w:t>
                            </w:r>
                          </w:p>
                          <w:p w14:paraId="6B26F7DA" w14:textId="77777777" w:rsidR="00C9486A" w:rsidRPr="00ED212D" w:rsidRDefault="00C9486A" w:rsidP="00161EFA">
                            <w:pPr>
                              <w:pStyle w:val="ListParagraph"/>
                              <w:numPr>
                                <w:ilvl w:val="0"/>
                                <w:numId w:val="15"/>
                              </w:numPr>
                              <w:spacing w:before="120" w:after="120" w:line="240" w:lineRule="auto"/>
                              <w:jc w:val="both"/>
                              <w:rPr>
                                <w:rFonts w:asciiTheme="minorHAnsi" w:hAnsiTheme="minorHAnsi" w:cstheme="minorHAnsi"/>
                                <w:color w:val="000000" w:themeColor="text1"/>
                              </w:rPr>
                            </w:pPr>
                            <w:r w:rsidRPr="00ED212D">
                              <w:rPr>
                                <w:rFonts w:asciiTheme="minorHAnsi" w:hAnsiTheme="minorHAnsi" w:cstheme="minorHAnsi"/>
                                <w:color w:val="000000" w:themeColor="text1"/>
                              </w:rPr>
                              <w:t>approach to housing subsequent cohorts in line with proportions established by the resettlement prison model, including men convicted of sexual offences.</w:t>
                            </w:r>
                          </w:p>
                          <w:p w14:paraId="50FF61E7" w14:textId="067E982F" w:rsidR="00C9486A" w:rsidRDefault="00C9486A" w:rsidP="00161EFA">
                            <w:pPr>
                              <w:spacing w:before="120" w:after="120" w:line="240" w:lineRule="auto"/>
                              <w:jc w:val="both"/>
                              <w:rPr>
                                <w:rFonts w:asciiTheme="minorHAnsi" w:hAnsiTheme="minorHAnsi" w:cstheme="minorHAnsi"/>
                                <w:color w:val="000000" w:themeColor="text1"/>
                              </w:rPr>
                            </w:pPr>
                            <w:r w:rsidRPr="00460F6E">
                              <w:rPr>
                                <w:rFonts w:asciiTheme="minorHAnsi" w:hAnsiTheme="minorHAnsi" w:cstheme="minorHAnsi"/>
                                <w:color w:val="000000" w:themeColor="text1"/>
                              </w:rPr>
                              <w:t xml:space="preserve">All partners and planned contracted services should be aligned to the planned </w:t>
                            </w:r>
                            <w:r>
                              <w:rPr>
                                <w:rFonts w:asciiTheme="minorHAnsi" w:hAnsiTheme="minorHAnsi" w:cstheme="minorHAnsi"/>
                                <w:color w:val="000000" w:themeColor="text1"/>
                              </w:rPr>
                              <w:t>Ramp Up</w:t>
                            </w:r>
                            <w:r w:rsidRPr="00460F6E">
                              <w:rPr>
                                <w:rFonts w:asciiTheme="minorHAnsi" w:hAnsiTheme="minorHAnsi" w:cstheme="minorHAnsi"/>
                                <w:color w:val="000000" w:themeColor="text1"/>
                              </w:rPr>
                              <w:t xml:space="preserve"> and opening of the prison</w:t>
                            </w:r>
                            <w:r>
                              <w:rPr>
                                <w:rFonts w:asciiTheme="minorHAnsi" w:hAnsiTheme="minorHAnsi" w:cstheme="minorHAnsi"/>
                                <w:color w:val="000000" w:themeColor="text1"/>
                              </w:rPr>
                              <w:t xml:space="preserve"> and</w:t>
                            </w:r>
                            <w:r w:rsidRPr="00460F6E">
                              <w:rPr>
                                <w:rFonts w:asciiTheme="minorHAnsi" w:hAnsiTheme="minorHAnsi" w:cstheme="minorHAnsi"/>
                                <w:color w:val="000000" w:themeColor="text1"/>
                              </w:rPr>
                              <w:t xml:space="preserve"> engagement with Prison Escort Services will be essential.</w:t>
                            </w:r>
                          </w:p>
                          <w:p w14:paraId="705BB08F" w14:textId="77777777" w:rsidR="00C9486A" w:rsidRPr="004E1C13" w:rsidRDefault="00C9486A" w:rsidP="00161EFA">
                            <w:pPr>
                              <w:spacing w:before="120" w:after="120" w:line="240" w:lineRule="auto"/>
                              <w:jc w:val="both"/>
                              <w:rPr>
                                <w:rFonts w:asciiTheme="minorHAnsi" w:hAnsiTheme="minorHAnsi" w:cstheme="minorHAnsi"/>
                                <w:color w:val="000000" w:themeColor="text1"/>
                              </w:rPr>
                            </w:pPr>
                            <w:r w:rsidRPr="00460F6E">
                              <w:rPr>
                                <w:rFonts w:asciiTheme="minorHAnsi" w:hAnsiTheme="minorHAnsi" w:cstheme="minorHAnsi"/>
                                <w:color w:val="000000" w:themeColor="text1"/>
                              </w:rPr>
                              <w:t>Special emphasis should be placed on making sure staff are familiar with booking in processes relating to recep</w:t>
                            </w:r>
                            <w:r>
                              <w:rPr>
                                <w:rFonts w:asciiTheme="minorHAnsi" w:hAnsiTheme="minorHAnsi" w:cstheme="minorHAnsi"/>
                                <w:color w:val="000000" w:themeColor="text1"/>
                              </w:rPr>
                              <w:t>tion and first night induction.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D5E5C70" id="Rectangle: Rounded Corners 58" o:spid="_x0000_s1032" style="position:absolute;margin-left:0;margin-top:14.05pt;width:505.85pt;height:484.5pt;z-index:2516382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arcsize="457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" fillcolor="#00b0f0" strokecolor="#1f3763 [1604]" strokeweight="1pt">
                <v:fill opacity="13107f"/>
                <v:stroke joinstyle="miter"/>
                <v:textbox>
                  <w:txbxContent>
                    <w:p w14:paraId="061AD057" w14:textId="77777777" w:rsidR="00C9486A" w:rsidRPr="00460F6E"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Authority a</w:t>
                      </w:r>
                      <w:r w:rsidRPr="00460F6E">
                        <w:rPr>
                          <w:rFonts w:asciiTheme="minorHAnsi" w:hAnsiTheme="minorHAnsi" w:cstheme="minorHAnsi"/>
                          <w:b/>
                          <w:color w:val="000000" w:themeColor="text1"/>
                        </w:rPr>
                        <w:t>ctions:</w:t>
                      </w:r>
                    </w:p>
                    <w:p w14:paraId="4DB758FF" w14:textId="0B892696" w:rsidR="00C9486A" w:rsidRPr="00460F6E" w:rsidRDefault="00C9486A" w:rsidP="00161EFA">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The Authority</w:t>
                      </w:r>
                      <w:r w:rsidRPr="00460F6E">
                        <w:rPr>
                          <w:rFonts w:asciiTheme="minorHAnsi" w:hAnsiTheme="minorHAnsi" w:cstheme="minorHAnsi"/>
                          <w:color w:val="000000" w:themeColor="text1"/>
                        </w:rPr>
                        <w:t xml:space="preserve"> will work with the </w:t>
                      </w:r>
                      <w:r>
                        <w:rPr>
                          <w:rFonts w:asciiTheme="minorHAnsi" w:hAnsiTheme="minorHAnsi" w:cstheme="minorHAnsi"/>
                          <w:color w:val="000000" w:themeColor="text1"/>
                        </w:rPr>
                        <w:t>Contractor t</w:t>
                      </w:r>
                      <w:r w:rsidRPr="00460F6E">
                        <w:rPr>
                          <w:rFonts w:asciiTheme="minorHAnsi" w:hAnsiTheme="minorHAnsi" w:cstheme="minorHAnsi"/>
                          <w:color w:val="000000" w:themeColor="text1"/>
                        </w:rPr>
                        <w:t xml:space="preserve">o ensure they can select </w:t>
                      </w:r>
                      <w:r>
                        <w:rPr>
                          <w:rFonts w:asciiTheme="minorHAnsi" w:hAnsiTheme="minorHAnsi" w:cstheme="minorHAnsi"/>
                          <w:color w:val="000000" w:themeColor="text1"/>
                        </w:rPr>
                        <w:t xml:space="preserve">some </w:t>
                      </w:r>
                      <w:r w:rsidRPr="00460F6E">
                        <w:rPr>
                          <w:rFonts w:asciiTheme="minorHAnsi" w:hAnsiTheme="minorHAnsi" w:cstheme="minorHAnsi"/>
                          <w:color w:val="000000" w:themeColor="text1"/>
                        </w:rPr>
                        <w:t xml:space="preserve">prisoners in early </w:t>
                      </w:r>
                      <w:r>
                        <w:rPr>
                          <w:rFonts w:asciiTheme="minorHAnsi" w:hAnsiTheme="minorHAnsi" w:cstheme="minorHAnsi"/>
                          <w:color w:val="000000" w:themeColor="text1"/>
                        </w:rPr>
                        <w:t>Ramp Up</w:t>
                      </w:r>
                      <w:r w:rsidRPr="00460F6E">
                        <w:rPr>
                          <w:rFonts w:asciiTheme="minorHAnsi" w:hAnsiTheme="minorHAnsi" w:cstheme="minorHAnsi"/>
                          <w:color w:val="000000" w:themeColor="text1"/>
                        </w:rPr>
                        <w:t xml:space="preserve"> such as kitchen workers, peer mentors and listeners to establish these vital functions. </w:t>
                      </w:r>
                    </w:p>
                    <w:p w14:paraId="0DDDFBBE" w14:textId="279A0CC1" w:rsidR="00C9486A" w:rsidRDefault="00C9486A" w:rsidP="00161EFA">
                      <w:pPr>
                        <w:spacing w:before="120" w:after="120" w:line="240" w:lineRule="auto"/>
                        <w:jc w:val="both"/>
                        <w:rPr>
                          <w:rFonts w:asciiTheme="minorHAnsi" w:hAnsiTheme="minorHAnsi" w:cstheme="minorHAnsi"/>
                          <w:color w:val="000000" w:themeColor="text1"/>
                        </w:rPr>
                      </w:pPr>
                      <w:r w:rsidRPr="00460F6E">
                        <w:rPr>
                          <w:rFonts w:asciiTheme="minorHAnsi" w:hAnsiTheme="minorHAnsi" w:cstheme="minorHAnsi"/>
                          <w:color w:val="000000" w:themeColor="text1"/>
                        </w:rPr>
                        <w:t xml:space="preserve">In addition to </w:t>
                      </w:r>
                      <w:r>
                        <w:rPr>
                          <w:rFonts w:asciiTheme="minorHAnsi" w:hAnsiTheme="minorHAnsi" w:cstheme="minorHAnsi"/>
                          <w:color w:val="000000" w:themeColor="text1"/>
                        </w:rPr>
                        <w:t>C</w:t>
                      </w:r>
                      <w:r w:rsidRPr="00460F6E">
                        <w:rPr>
                          <w:rFonts w:asciiTheme="minorHAnsi" w:hAnsiTheme="minorHAnsi" w:cstheme="minorHAnsi"/>
                          <w:color w:val="000000" w:themeColor="text1"/>
                        </w:rPr>
                        <w:t xml:space="preserve">heckpoint meetings, which will continue to meet at least monthly, Stability Threat Assessment Meetings (STAM) will convene at least quarterly throughout the </w:t>
                      </w:r>
                      <w:r>
                        <w:rPr>
                          <w:rFonts w:asciiTheme="minorHAnsi" w:hAnsiTheme="minorHAnsi" w:cstheme="minorHAnsi"/>
                          <w:color w:val="000000" w:themeColor="text1"/>
                        </w:rPr>
                        <w:t>Ramp Up</w:t>
                      </w:r>
                      <w:r w:rsidRPr="00460F6E">
                        <w:rPr>
                          <w:rFonts w:asciiTheme="minorHAnsi" w:hAnsiTheme="minorHAnsi" w:cstheme="minorHAnsi"/>
                          <w:color w:val="000000" w:themeColor="text1"/>
                        </w:rPr>
                        <w:t xml:space="preserve"> phase and be chaired by </w:t>
                      </w:r>
                      <w:r>
                        <w:rPr>
                          <w:rFonts w:asciiTheme="minorHAnsi" w:hAnsiTheme="minorHAnsi" w:cstheme="minorHAnsi"/>
                          <w:color w:val="000000" w:themeColor="text1"/>
                        </w:rPr>
                        <w:t xml:space="preserve">an </w:t>
                      </w:r>
                      <w:r w:rsidRPr="00460F6E">
                        <w:rPr>
                          <w:rFonts w:asciiTheme="minorHAnsi" w:hAnsiTheme="minorHAnsi" w:cstheme="minorHAnsi"/>
                          <w:color w:val="000000" w:themeColor="text1"/>
                        </w:rPr>
                        <w:t>Authority</w:t>
                      </w:r>
                      <w:r>
                        <w:rPr>
                          <w:rFonts w:asciiTheme="minorHAnsi" w:hAnsiTheme="minorHAnsi" w:cstheme="minorHAnsi"/>
                          <w:color w:val="000000" w:themeColor="text1"/>
                        </w:rPr>
                        <w:t xml:space="preserve"> representative</w:t>
                      </w:r>
                      <w:r w:rsidRPr="00460F6E">
                        <w:rPr>
                          <w:rFonts w:asciiTheme="minorHAnsi" w:hAnsiTheme="minorHAnsi" w:cstheme="minorHAnsi"/>
                          <w:color w:val="000000" w:themeColor="text1"/>
                        </w:rPr>
                        <w:t xml:space="preserve">. These meetings will allow the Authority and </w:t>
                      </w:r>
                      <w:r>
                        <w:rPr>
                          <w:rFonts w:asciiTheme="minorHAnsi" w:hAnsiTheme="minorHAnsi" w:cstheme="minorHAnsi"/>
                          <w:color w:val="000000" w:themeColor="text1"/>
                        </w:rPr>
                        <w:t xml:space="preserve">Contractor </w:t>
                      </w:r>
                      <w:r w:rsidRPr="00460F6E">
                        <w:rPr>
                          <w:rFonts w:asciiTheme="minorHAnsi" w:hAnsiTheme="minorHAnsi" w:cstheme="minorHAnsi"/>
                          <w:color w:val="000000" w:themeColor="text1"/>
                        </w:rPr>
                        <w:t xml:space="preserve">to </w:t>
                      </w:r>
                      <w:r>
                        <w:rPr>
                          <w:rFonts w:asciiTheme="minorHAnsi" w:hAnsiTheme="minorHAnsi" w:cstheme="minorHAnsi"/>
                          <w:color w:val="000000" w:themeColor="text1"/>
                        </w:rPr>
                        <w:t xml:space="preserve">formally </w:t>
                      </w:r>
                      <w:r w:rsidRPr="00460F6E">
                        <w:rPr>
                          <w:rFonts w:asciiTheme="minorHAnsi" w:hAnsiTheme="minorHAnsi" w:cstheme="minorHAnsi"/>
                          <w:color w:val="000000" w:themeColor="text1"/>
                        </w:rPr>
                        <w:t xml:space="preserve">assess the stability of the prison, drawing on metrics and operational intelligence to decide whether to pause, slow down or speed up the rate of intake to the prison. </w:t>
                      </w:r>
                      <w:r>
                        <w:rPr>
                          <w:rFonts w:asciiTheme="minorHAnsi" w:hAnsiTheme="minorHAnsi" w:cstheme="minorHAnsi"/>
                          <w:color w:val="000000" w:themeColor="text1"/>
                        </w:rPr>
                        <w:t xml:space="preserve">It does not replace the day-to-day dialogue on stability between the Director and Controller. An extraordinary STAM may be called by either party if circumstances demand a formal decision on Ramp Up.  </w:t>
                      </w:r>
                    </w:p>
                    <w:p w14:paraId="180F57FB" w14:textId="5BE80DCC" w:rsidR="00C9486A" w:rsidRPr="00460F6E"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Contractor a</w:t>
                      </w:r>
                      <w:r w:rsidRPr="00460F6E">
                        <w:rPr>
                          <w:rFonts w:asciiTheme="minorHAnsi" w:hAnsiTheme="minorHAnsi" w:cstheme="minorHAnsi"/>
                          <w:b/>
                          <w:color w:val="000000" w:themeColor="text1"/>
                        </w:rPr>
                        <w:t>ctions:</w:t>
                      </w:r>
                    </w:p>
                    <w:p w14:paraId="1FAEF541" w14:textId="70662219" w:rsidR="00C9486A" w:rsidRPr="00460F6E" w:rsidRDefault="00C9486A" w:rsidP="00161EFA">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The Contractor</w:t>
                      </w:r>
                      <w:r w:rsidRPr="00460F6E">
                        <w:rPr>
                          <w:rFonts w:asciiTheme="minorHAnsi" w:hAnsiTheme="minorHAnsi" w:cstheme="minorHAnsi"/>
                          <w:color w:val="000000" w:themeColor="text1"/>
                        </w:rPr>
                        <w:t xml:space="preserve"> should work in partnership with </w:t>
                      </w:r>
                      <w:r>
                        <w:rPr>
                          <w:rFonts w:asciiTheme="minorHAnsi" w:hAnsiTheme="minorHAnsi" w:cstheme="minorHAnsi"/>
                          <w:color w:val="000000" w:themeColor="text1"/>
                        </w:rPr>
                        <w:t>the A</w:t>
                      </w:r>
                      <w:r w:rsidRPr="00460F6E">
                        <w:rPr>
                          <w:rFonts w:asciiTheme="minorHAnsi" w:hAnsiTheme="minorHAnsi" w:cstheme="minorHAnsi"/>
                          <w:color w:val="000000" w:themeColor="text1"/>
                        </w:rPr>
                        <w:t>uthority by providing attendees with the right level of authority</w:t>
                      </w:r>
                      <w:r>
                        <w:rPr>
                          <w:rFonts w:asciiTheme="minorHAnsi" w:hAnsiTheme="minorHAnsi" w:cstheme="minorHAnsi"/>
                          <w:color w:val="000000" w:themeColor="text1"/>
                        </w:rPr>
                        <w:t>,</w:t>
                      </w:r>
                      <w:r w:rsidRPr="00460F6E">
                        <w:rPr>
                          <w:rFonts w:asciiTheme="minorHAnsi" w:hAnsiTheme="minorHAnsi" w:cstheme="minorHAnsi"/>
                          <w:color w:val="000000" w:themeColor="text1"/>
                        </w:rPr>
                        <w:t xml:space="preserve"> covering the key membership requirements at both Checkpoint meetings and STAMs. They should </w:t>
                      </w:r>
                      <w:r>
                        <w:rPr>
                          <w:rFonts w:asciiTheme="minorHAnsi" w:hAnsiTheme="minorHAnsi" w:cstheme="minorHAnsi"/>
                          <w:color w:val="000000" w:themeColor="text1"/>
                        </w:rPr>
                        <w:t xml:space="preserve">take </w:t>
                      </w:r>
                      <w:r w:rsidRPr="00460F6E">
                        <w:rPr>
                          <w:rFonts w:asciiTheme="minorHAnsi" w:hAnsiTheme="minorHAnsi" w:cstheme="minorHAnsi"/>
                          <w:color w:val="000000" w:themeColor="text1"/>
                        </w:rPr>
                        <w:t>a flexible approach throughout the mobilisation period, identifying and communicating risk at the earlie</w:t>
                      </w:r>
                      <w:r>
                        <w:rPr>
                          <w:rFonts w:asciiTheme="minorHAnsi" w:hAnsiTheme="minorHAnsi" w:cstheme="minorHAnsi"/>
                          <w:color w:val="000000" w:themeColor="text1"/>
                        </w:rPr>
                        <w:t>st opportunity that may cause a</w:t>
                      </w:r>
                      <w:r w:rsidRPr="00460F6E">
                        <w:rPr>
                          <w:rFonts w:asciiTheme="minorHAnsi" w:hAnsiTheme="minorHAnsi" w:cstheme="minorHAnsi"/>
                          <w:color w:val="000000" w:themeColor="text1"/>
                        </w:rPr>
                        <w:t xml:space="preserve"> delay to </w:t>
                      </w:r>
                      <w:r>
                        <w:rPr>
                          <w:rFonts w:asciiTheme="minorHAnsi" w:hAnsiTheme="minorHAnsi" w:cstheme="minorHAnsi"/>
                          <w:color w:val="000000" w:themeColor="text1"/>
                        </w:rPr>
                        <w:t>Ramp Up</w:t>
                      </w:r>
                      <w:r w:rsidRPr="00460F6E">
                        <w:rPr>
                          <w:rFonts w:asciiTheme="minorHAnsi" w:hAnsiTheme="minorHAnsi" w:cstheme="minorHAnsi"/>
                          <w:color w:val="000000" w:themeColor="text1"/>
                        </w:rPr>
                        <w:t xml:space="preserve"> or the Service Commencement Date. </w:t>
                      </w:r>
                    </w:p>
                    <w:p w14:paraId="16037384" w14:textId="5BC26FDC" w:rsidR="00C9486A" w:rsidRPr="00460F6E" w:rsidRDefault="00C9486A" w:rsidP="00161EFA">
                      <w:pPr>
                        <w:spacing w:before="120" w:after="120" w:line="240" w:lineRule="auto"/>
                        <w:jc w:val="both"/>
                        <w:rPr>
                          <w:rFonts w:asciiTheme="minorHAnsi" w:hAnsiTheme="minorHAnsi" w:cstheme="minorHAnsi"/>
                          <w:color w:val="000000" w:themeColor="text1"/>
                        </w:rPr>
                      </w:pPr>
                      <w:r w:rsidRPr="00460F6E">
                        <w:rPr>
                          <w:rFonts w:asciiTheme="minorHAnsi" w:hAnsiTheme="minorHAnsi" w:cstheme="minorHAnsi"/>
                          <w:color w:val="000000" w:themeColor="text1"/>
                        </w:rPr>
                        <w:t xml:space="preserve">The </w:t>
                      </w:r>
                      <w:r>
                        <w:rPr>
                          <w:rFonts w:asciiTheme="minorHAnsi" w:hAnsiTheme="minorHAnsi" w:cstheme="minorHAnsi"/>
                          <w:color w:val="000000" w:themeColor="text1"/>
                        </w:rPr>
                        <w:t>Contractor's M</w:t>
                      </w:r>
                      <w:r w:rsidRPr="00460F6E">
                        <w:rPr>
                          <w:rFonts w:asciiTheme="minorHAnsi" w:hAnsiTheme="minorHAnsi" w:cstheme="minorHAnsi"/>
                          <w:color w:val="000000" w:themeColor="text1"/>
                        </w:rPr>
                        <w:t>obilisation</w:t>
                      </w:r>
                      <w:r>
                        <w:rPr>
                          <w:rFonts w:asciiTheme="minorHAnsi" w:hAnsiTheme="minorHAnsi" w:cstheme="minorHAnsi"/>
                          <w:color w:val="000000" w:themeColor="text1"/>
                        </w:rPr>
                        <w:t xml:space="preserve"> Assurance</w:t>
                      </w:r>
                      <w:r w:rsidRPr="00460F6E">
                        <w:rPr>
                          <w:rFonts w:asciiTheme="minorHAnsi" w:hAnsiTheme="minorHAnsi" w:cstheme="minorHAnsi"/>
                          <w:color w:val="000000" w:themeColor="text1"/>
                        </w:rPr>
                        <w:t xml:space="preserve"> </w:t>
                      </w:r>
                      <w:r>
                        <w:rPr>
                          <w:rFonts w:asciiTheme="minorHAnsi" w:hAnsiTheme="minorHAnsi" w:cstheme="minorHAnsi"/>
                          <w:color w:val="000000" w:themeColor="text1"/>
                        </w:rPr>
                        <w:t>P</w:t>
                      </w:r>
                      <w:r w:rsidRPr="00460F6E">
                        <w:rPr>
                          <w:rFonts w:asciiTheme="minorHAnsi" w:hAnsiTheme="minorHAnsi" w:cstheme="minorHAnsi"/>
                          <w:color w:val="000000" w:themeColor="text1"/>
                        </w:rPr>
                        <w:t xml:space="preserve">lan should include a </w:t>
                      </w:r>
                      <w:r>
                        <w:rPr>
                          <w:rFonts w:asciiTheme="minorHAnsi" w:hAnsiTheme="minorHAnsi" w:cstheme="minorHAnsi"/>
                          <w:color w:val="000000" w:themeColor="text1"/>
                        </w:rPr>
                        <w:t>Ramp Up</w:t>
                      </w:r>
                      <w:r w:rsidRPr="00460F6E">
                        <w:rPr>
                          <w:rFonts w:asciiTheme="minorHAnsi" w:hAnsiTheme="minorHAnsi" w:cstheme="minorHAnsi"/>
                          <w:color w:val="000000" w:themeColor="text1"/>
                        </w:rPr>
                        <w:t xml:space="preserve"> schedule in line with the recommended </w:t>
                      </w:r>
                      <w:r>
                        <w:rPr>
                          <w:rFonts w:asciiTheme="minorHAnsi" w:hAnsiTheme="minorHAnsi" w:cstheme="minorHAnsi"/>
                          <w:color w:val="000000" w:themeColor="text1"/>
                        </w:rPr>
                        <w:t>Ramp Up</w:t>
                      </w:r>
                      <w:r w:rsidRPr="00460F6E">
                        <w:rPr>
                          <w:rFonts w:asciiTheme="minorHAnsi" w:hAnsiTheme="minorHAnsi" w:cstheme="minorHAnsi"/>
                          <w:color w:val="000000" w:themeColor="text1"/>
                        </w:rPr>
                        <w:t xml:space="preserve"> principles. This should detail:</w:t>
                      </w:r>
                    </w:p>
                    <w:p w14:paraId="1D734B93" w14:textId="77777777" w:rsidR="00C9486A" w:rsidRPr="00ED212D" w:rsidRDefault="00C9486A" w:rsidP="00161EFA">
                      <w:pPr>
                        <w:pStyle w:val="ListParagraph"/>
                        <w:numPr>
                          <w:ilvl w:val="0"/>
                          <w:numId w:val="15"/>
                        </w:numPr>
                        <w:spacing w:before="120" w:after="120" w:line="240" w:lineRule="auto"/>
                        <w:jc w:val="both"/>
                        <w:rPr>
                          <w:rFonts w:asciiTheme="minorHAnsi" w:hAnsiTheme="minorHAnsi" w:cstheme="minorHAnsi"/>
                          <w:color w:val="000000" w:themeColor="text1"/>
                        </w:rPr>
                      </w:pPr>
                      <w:r w:rsidRPr="00ED212D">
                        <w:rPr>
                          <w:rFonts w:asciiTheme="minorHAnsi" w:hAnsiTheme="minorHAnsi" w:cstheme="minorHAnsi"/>
                          <w:color w:val="000000" w:themeColor="text1"/>
                        </w:rPr>
                        <w:t xml:space="preserve">sourcing of the initial cohort to fulfil critical hotel function; and </w:t>
                      </w:r>
                    </w:p>
                    <w:p w14:paraId="6B26F7DA" w14:textId="77777777" w:rsidR="00C9486A" w:rsidRPr="00ED212D" w:rsidRDefault="00C9486A" w:rsidP="00161EFA">
                      <w:pPr>
                        <w:pStyle w:val="ListParagraph"/>
                        <w:numPr>
                          <w:ilvl w:val="0"/>
                          <w:numId w:val="15"/>
                        </w:numPr>
                        <w:spacing w:before="120" w:after="120" w:line="240" w:lineRule="auto"/>
                        <w:jc w:val="both"/>
                        <w:rPr>
                          <w:rFonts w:asciiTheme="minorHAnsi" w:hAnsiTheme="minorHAnsi" w:cstheme="minorHAnsi"/>
                          <w:color w:val="000000" w:themeColor="text1"/>
                        </w:rPr>
                      </w:pPr>
                      <w:r w:rsidRPr="00ED212D">
                        <w:rPr>
                          <w:rFonts w:asciiTheme="minorHAnsi" w:hAnsiTheme="minorHAnsi" w:cstheme="minorHAnsi"/>
                          <w:color w:val="000000" w:themeColor="text1"/>
                        </w:rPr>
                        <w:t>approach to housing subsequent cohorts in line with proportions established by the resettlement prison model, including men convicted of sexual offences.</w:t>
                      </w:r>
                    </w:p>
                    <w:p w14:paraId="50FF61E7" w14:textId="067E982F" w:rsidR="00C9486A" w:rsidRDefault="00C9486A" w:rsidP="00161EFA">
                      <w:pPr>
                        <w:spacing w:before="120" w:after="120" w:line="240" w:lineRule="auto"/>
                        <w:jc w:val="both"/>
                        <w:rPr>
                          <w:rFonts w:asciiTheme="minorHAnsi" w:hAnsiTheme="minorHAnsi" w:cstheme="minorHAnsi"/>
                          <w:color w:val="000000" w:themeColor="text1"/>
                        </w:rPr>
                      </w:pPr>
                      <w:r w:rsidRPr="00460F6E">
                        <w:rPr>
                          <w:rFonts w:asciiTheme="minorHAnsi" w:hAnsiTheme="minorHAnsi" w:cstheme="minorHAnsi"/>
                          <w:color w:val="000000" w:themeColor="text1"/>
                        </w:rPr>
                        <w:t xml:space="preserve">All partners and planned contracted services should be aligned to the planned </w:t>
                      </w:r>
                      <w:r>
                        <w:rPr>
                          <w:rFonts w:asciiTheme="minorHAnsi" w:hAnsiTheme="minorHAnsi" w:cstheme="minorHAnsi"/>
                          <w:color w:val="000000" w:themeColor="text1"/>
                        </w:rPr>
                        <w:t>Ramp Up</w:t>
                      </w:r>
                      <w:r w:rsidRPr="00460F6E">
                        <w:rPr>
                          <w:rFonts w:asciiTheme="minorHAnsi" w:hAnsiTheme="minorHAnsi" w:cstheme="minorHAnsi"/>
                          <w:color w:val="000000" w:themeColor="text1"/>
                        </w:rPr>
                        <w:t xml:space="preserve"> and opening of the prison</w:t>
                      </w:r>
                      <w:r>
                        <w:rPr>
                          <w:rFonts w:asciiTheme="minorHAnsi" w:hAnsiTheme="minorHAnsi" w:cstheme="minorHAnsi"/>
                          <w:color w:val="000000" w:themeColor="text1"/>
                        </w:rPr>
                        <w:t xml:space="preserve"> and</w:t>
                      </w:r>
                      <w:r w:rsidRPr="00460F6E">
                        <w:rPr>
                          <w:rFonts w:asciiTheme="minorHAnsi" w:hAnsiTheme="minorHAnsi" w:cstheme="minorHAnsi"/>
                          <w:color w:val="000000" w:themeColor="text1"/>
                        </w:rPr>
                        <w:t xml:space="preserve"> engagement with Prison Escort Services will be essential.</w:t>
                      </w:r>
                    </w:p>
                    <w:p w14:paraId="705BB08F" w14:textId="77777777" w:rsidR="00C9486A" w:rsidRPr="004E1C13" w:rsidRDefault="00C9486A" w:rsidP="00161EFA">
                      <w:pPr>
                        <w:spacing w:before="120" w:after="120" w:line="240" w:lineRule="auto"/>
                        <w:jc w:val="both"/>
                        <w:rPr>
                          <w:rFonts w:asciiTheme="minorHAnsi" w:hAnsiTheme="minorHAnsi" w:cstheme="minorHAnsi"/>
                          <w:color w:val="000000" w:themeColor="text1"/>
                        </w:rPr>
                      </w:pPr>
                      <w:r w:rsidRPr="00460F6E">
                        <w:rPr>
                          <w:rFonts w:asciiTheme="minorHAnsi" w:hAnsiTheme="minorHAnsi" w:cstheme="minorHAnsi"/>
                          <w:color w:val="000000" w:themeColor="text1"/>
                        </w:rPr>
                        <w:t>Special emphasis should be placed on making sure staff are familiar with booking in processes relating to recep</w:t>
                      </w:r>
                      <w:r>
                        <w:rPr>
                          <w:rFonts w:asciiTheme="minorHAnsi" w:hAnsiTheme="minorHAnsi" w:cstheme="minorHAnsi"/>
                          <w:color w:val="000000" w:themeColor="text1"/>
                        </w:rPr>
                        <w:t>tion and first night induction.</w:t>
                      </w:r>
                    </w:p>
                  </w:txbxContent>
                </v:textbox>
                <w10:wrap type="square" anchorx="margin"/>
              </v:roundrect>
            </w:pict>
          </mc:Fallback>
        </mc:AlternateContent>
      </w:r>
    </w:p>
    <w:p w14:paraId="409C58C1" w14:textId="5F014727" w:rsidR="00161EFA" w:rsidRDefault="00161EFA" w:rsidP="007C1370">
      <w:pPr>
        <w:spacing w:after="0"/>
      </w:pPr>
    </w:p>
    <w:p w14:paraId="7AC57D49" w14:textId="057E44CA" w:rsidR="00161EFA" w:rsidRDefault="00161EFA" w:rsidP="007C1370">
      <w:pPr>
        <w:spacing w:after="0"/>
      </w:pPr>
    </w:p>
    <w:p w14:paraId="755D0554" w14:textId="2EAEACAC" w:rsidR="00161EFA" w:rsidRDefault="00161EFA" w:rsidP="007C1370">
      <w:pPr>
        <w:spacing w:after="0"/>
      </w:pPr>
    </w:p>
    <w:p w14:paraId="107226EF" w14:textId="77777777" w:rsidR="00D56872" w:rsidRDefault="00D56872" w:rsidP="003A1BA3">
      <w:pPr>
        <w:rPr>
          <w:rFonts w:asciiTheme="minorHAnsi" w:hAnsiTheme="minorHAnsi" w:cstheme="minorHAnsi"/>
          <w:b/>
          <w:color w:val="333333"/>
        </w:rPr>
      </w:pPr>
    </w:p>
    <w:p w14:paraId="3906C542" w14:textId="77777777" w:rsidR="00D56872" w:rsidRDefault="00D56872" w:rsidP="003A1BA3">
      <w:pPr>
        <w:rPr>
          <w:rFonts w:asciiTheme="minorHAnsi" w:hAnsiTheme="minorHAnsi" w:cstheme="minorHAnsi"/>
          <w:b/>
          <w:color w:val="333333"/>
        </w:rPr>
      </w:pPr>
    </w:p>
    <w:p w14:paraId="3F651B41" w14:textId="064C5287" w:rsidR="003A1BA3" w:rsidRDefault="00B5378E" w:rsidP="003A1BA3">
      <w:pPr>
        <w:rPr>
          <w:rFonts w:asciiTheme="minorHAnsi" w:hAnsiTheme="minorHAnsi" w:cstheme="minorHAnsi"/>
          <w:b/>
          <w:color w:val="333333"/>
        </w:rPr>
      </w:pPr>
      <w:r>
        <w:rPr>
          <w:rFonts w:asciiTheme="minorHAnsi" w:hAnsiTheme="minorHAnsi" w:cstheme="minorHAnsi"/>
          <w:b/>
          <w:color w:val="333333"/>
        </w:rPr>
        <w:lastRenderedPageBreak/>
        <w:t>3</w:t>
      </w:r>
      <w:r w:rsidR="00714BA7">
        <w:rPr>
          <w:rFonts w:asciiTheme="minorHAnsi" w:hAnsiTheme="minorHAnsi" w:cstheme="minorHAnsi"/>
          <w:b/>
          <w:color w:val="333333"/>
        </w:rPr>
        <w:t xml:space="preserve">.2 </w:t>
      </w:r>
      <w:r w:rsidR="000D59B9" w:rsidRPr="008951C7">
        <w:rPr>
          <w:rFonts w:asciiTheme="minorHAnsi" w:hAnsiTheme="minorHAnsi" w:cstheme="minorHAnsi"/>
          <w:b/>
          <w:color w:val="333333"/>
        </w:rPr>
        <w:t>Construction Handover</w:t>
      </w:r>
    </w:p>
    <w:p w14:paraId="42A4ECC8" w14:textId="7C343A64" w:rsidR="00E15F70" w:rsidRDefault="00B5378E" w:rsidP="00FD147E">
      <w:pPr>
        <w:spacing w:after="0" w:line="240" w:lineRule="auto"/>
        <w:jc w:val="both"/>
        <w:rPr>
          <w:rFonts w:asciiTheme="minorHAnsi" w:hAnsiTheme="minorHAnsi" w:cstheme="minorHAnsi"/>
        </w:rPr>
      </w:pPr>
      <w:r>
        <w:rPr>
          <w:rFonts w:asciiTheme="minorHAnsi" w:hAnsiTheme="minorHAnsi" w:cstheme="minorHAnsi"/>
        </w:rPr>
        <w:t>We want to ensure there is</w:t>
      </w:r>
      <w:r w:rsidR="00E611AB">
        <w:rPr>
          <w:rFonts w:asciiTheme="minorHAnsi" w:hAnsiTheme="minorHAnsi" w:cstheme="minorHAnsi"/>
        </w:rPr>
        <w:t xml:space="preserve"> time and space for the </w:t>
      </w:r>
      <w:r w:rsidR="00A5400A">
        <w:rPr>
          <w:rFonts w:asciiTheme="minorHAnsi" w:hAnsiTheme="minorHAnsi" w:cstheme="minorHAnsi"/>
        </w:rPr>
        <w:t>Contractor</w:t>
      </w:r>
      <w:r>
        <w:rPr>
          <w:rFonts w:asciiTheme="minorHAnsi" w:hAnsiTheme="minorHAnsi" w:cstheme="minorHAnsi"/>
        </w:rPr>
        <w:t xml:space="preserve"> </w:t>
      </w:r>
      <w:r w:rsidR="00E611AB">
        <w:rPr>
          <w:rFonts w:asciiTheme="minorHAnsi" w:hAnsiTheme="minorHAnsi" w:cstheme="minorHAnsi"/>
        </w:rPr>
        <w:t xml:space="preserve">to work closely with the </w:t>
      </w:r>
      <w:r w:rsidR="00A5400A">
        <w:rPr>
          <w:rFonts w:asciiTheme="minorHAnsi" w:hAnsiTheme="minorHAnsi" w:cstheme="minorHAnsi"/>
        </w:rPr>
        <w:t>Constructor</w:t>
      </w:r>
      <w:r w:rsidR="00E611AB">
        <w:rPr>
          <w:rFonts w:asciiTheme="minorHAnsi" w:hAnsiTheme="minorHAnsi" w:cstheme="minorHAnsi"/>
        </w:rPr>
        <w:t xml:space="preserve"> to ensure that the prison is fitted out in line with how it will be used. </w:t>
      </w:r>
      <w:r w:rsidR="000966B3">
        <w:rPr>
          <w:rFonts w:asciiTheme="minorHAnsi" w:hAnsiTheme="minorHAnsi" w:cstheme="minorHAnsi"/>
        </w:rPr>
        <w:t xml:space="preserve">The Preparation for Service phase will give the </w:t>
      </w:r>
      <w:r w:rsidR="00A5400A">
        <w:rPr>
          <w:rFonts w:asciiTheme="minorHAnsi" w:hAnsiTheme="minorHAnsi" w:cstheme="minorHAnsi"/>
        </w:rPr>
        <w:t>Contractor</w:t>
      </w:r>
      <w:r>
        <w:rPr>
          <w:rFonts w:asciiTheme="minorHAnsi" w:hAnsiTheme="minorHAnsi" w:cstheme="minorHAnsi"/>
        </w:rPr>
        <w:t xml:space="preserve"> </w:t>
      </w:r>
      <w:r w:rsidR="000966B3">
        <w:rPr>
          <w:rFonts w:asciiTheme="minorHAnsi" w:hAnsiTheme="minorHAnsi" w:cstheme="minorHAnsi"/>
        </w:rPr>
        <w:t>time to develop a good understanding of the building whilst parts of the building are being completed</w:t>
      </w:r>
      <w:r>
        <w:rPr>
          <w:rFonts w:asciiTheme="minorHAnsi" w:hAnsiTheme="minorHAnsi" w:cstheme="minorHAnsi"/>
        </w:rPr>
        <w:t xml:space="preserve"> and to agree a </w:t>
      </w:r>
      <w:bookmarkStart w:id="25" w:name="_Hlk531106841"/>
      <w:r>
        <w:rPr>
          <w:rFonts w:asciiTheme="minorHAnsi" w:hAnsiTheme="minorHAnsi" w:cstheme="minorHAnsi"/>
        </w:rPr>
        <w:t>programme for the operator to fit out the areas of the prison it is responsible for</w:t>
      </w:r>
      <w:bookmarkEnd w:id="25"/>
      <w:r>
        <w:rPr>
          <w:rFonts w:asciiTheme="minorHAnsi" w:hAnsiTheme="minorHAnsi" w:cstheme="minorHAnsi"/>
        </w:rPr>
        <w:t xml:space="preserve">. </w:t>
      </w:r>
      <w:r w:rsidR="00203430">
        <w:rPr>
          <w:rFonts w:asciiTheme="minorHAnsi" w:hAnsiTheme="minorHAnsi" w:cstheme="minorHAnsi"/>
        </w:rPr>
        <w:t xml:space="preserve">The period </w:t>
      </w:r>
      <w:r w:rsidR="00203430" w:rsidRPr="00FD147E">
        <w:rPr>
          <w:rFonts w:asciiTheme="minorHAnsi" w:hAnsiTheme="minorHAnsi" w:cstheme="minorHAnsi"/>
        </w:rPr>
        <w:t xml:space="preserve">between </w:t>
      </w:r>
      <w:r w:rsidR="00C7169E" w:rsidRPr="00FD147E">
        <w:rPr>
          <w:rFonts w:asciiTheme="minorHAnsi" w:hAnsiTheme="minorHAnsi" w:cstheme="minorHAnsi"/>
        </w:rPr>
        <w:t xml:space="preserve">the </w:t>
      </w:r>
      <w:r w:rsidR="00203430" w:rsidRPr="00FD147E">
        <w:rPr>
          <w:rFonts w:asciiTheme="minorHAnsi" w:hAnsiTheme="minorHAnsi" w:cstheme="minorHAnsi"/>
        </w:rPr>
        <w:t xml:space="preserve">Practical Completion </w:t>
      </w:r>
      <w:r w:rsidR="00C7169E" w:rsidRPr="00FD147E">
        <w:rPr>
          <w:rFonts w:asciiTheme="minorHAnsi" w:hAnsiTheme="minorHAnsi" w:cstheme="minorHAnsi"/>
        </w:rPr>
        <w:t xml:space="preserve">Date </w:t>
      </w:r>
      <w:r w:rsidR="00203430" w:rsidRPr="00FD147E">
        <w:rPr>
          <w:rFonts w:asciiTheme="minorHAnsi" w:hAnsiTheme="minorHAnsi" w:cstheme="minorHAnsi"/>
        </w:rPr>
        <w:t>and</w:t>
      </w:r>
      <w:r w:rsidR="00203430">
        <w:rPr>
          <w:rFonts w:asciiTheme="minorHAnsi" w:hAnsiTheme="minorHAnsi" w:cstheme="minorHAnsi"/>
        </w:rPr>
        <w:t xml:space="preserve"> Service Commencement Date shall be used by the </w:t>
      </w:r>
      <w:r w:rsidR="00A5400A">
        <w:rPr>
          <w:rFonts w:asciiTheme="minorHAnsi" w:hAnsiTheme="minorHAnsi" w:cstheme="minorHAnsi"/>
        </w:rPr>
        <w:t>Contractor</w:t>
      </w:r>
      <w:r w:rsidR="00203430">
        <w:rPr>
          <w:rFonts w:asciiTheme="minorHAnsi" w:hAnsiTheme="minorHAnsi" w:cstheme="minorHAnsi"/>
        </w:rPr>
        <w:t xml:space="preserve"> for the purposes of completing their </w:t>
      </w:r>
      <w:r w:rsidR="009D3B83">
        <w:rPr>
          <w:rFonts w:asciiTheme="minorHAnsi" w:hAnsiTheme="minorHAnsi" w:cstheme="minorHAnsi"/>
        </w:rPr>
        <w:t>fit out.</w:t>
      </w:r>
      <w:r w:rsidR="00203430">
        <w:rPr>
          <w:rFonts w:asciiTheme="minorHAnsi" w:hAnsiTheme="minorHAnsi" w:cstheme="minorHAnsi"/>
        </w:rPr>
        <w:t xml:space="preserve"> </w:t>
      </w:r>
      <w:r w:rsidR="006C54B5">
        <w:rPr>
          <w:rFonts w:asciiTheme="minorHAnsi" w:hAnsiTheme="minorHAnsi" w:cstheme="minorHAnsi"/>
        </w:rPr>
        <w:t>Detailed Con</w:t>
      </w:r>
      <w:r w:rsidR="00036B3F">
        <w:rPr>
          <w:rFonts w:asciiTheme="minorHAnsi" w:hAnsiTheme="minorHAnsi" w:cstheme="minorHAnsi"/>
        </w:rPr>
        <w:t>s</w:t>
      </w:r>
      <w:r w:rsidR="006C54B5">
        <w:rPr>
          <w:rFonts w:asciiTheme="minorHAnsi" w:hAnsiTheme="minorHAnsi" w:cstheme="minorHAnsi"/>
        </w:rPr>
        <w:t>tr</w:t>
      </w:r>
      <w:r w:rsidR="00036B3F">
        <w:rPr>
          <w:rFonts w:asciiTheme="minorHAnsi" w:hAnsiTheme="minorHAnsi" w:cstheme="minorHAnsi"/>
        </w:rPr>
        <w:t>uction Handover processes are outlined in the Practical Completion Handover Strategy (Annex A</w:t>
      </w:r>
      <w:r w:rsidR="00FD147E">
        <w:rPr>
          <w:rFonts w:asciiTheme="minorHAnsi" w:hAnsiTheme="minorHAnsi" w:cstheme="minorHAnsi"/>
        </w:rPr>
        <w:t xml:space="preserve"> </w:t>
      </w:r>
      <w:r w:rsidR="00036B3F">
        <w:rPr>
          <w:rFonts w:asciiTheme="minorHAnsi" w:hAnsiTheme="minorHAnsi" w:cstheme="minorHAnsi"/>
        </w:rPr>
        <w:t>of this document).</w:t>
      </w:r>
    </w:p>
    <w:p w14:paraId="61C22CE3" w14:textId="19AB7D65" w:rsidR="00FD147E" w:rsidRDefault="00FD147E" w:rsidP="00723AB6">
      <w:pPr>
        <w:spacing w:after="0" w:line="240" w:lineRule="auto"/>
        <w:rPr>
          <w:rFonts w:asciiTheme="minorHAnsi" w:hAnsiTheme="minorHAnsi" w:cstheme="minorHAnsi"/>
        </w:rPr>
      </w:pPr>
      <w:r>
        <w:rPr>
          <w:rFonts w:asciiTheme="minorHAnsi" w:hAnsiTheme="minorHAnsi" w:cstheme="minorHAnsi"/>
          <w:noProof/>
          <w:color w:val="333333"/>
          <w:u w:val="single"/>
          <w:lang w:eastAsia="en-GB" w:bidi="ar-SA"/>
        </w:rPr>
        <mc:AlternateContent>
          <mc:Choice Requires="wps">
            <w:drawing>
              <wp:anchor distT="0" distB="0" distL="114300" distR="114300" simplePos="0" relativeHeight="251703808" behindDoc="0" locked="0" layoutInCell="1" allowOverlap="1" wp14:anchorId="62F652B9" wp14:editId="1ED0648B">
                <wp:simplePos x="0" y="0"/>
                <wp:positionH relativeFrom="margin">
                  <wp:posOffset>132715</wp:posOffset>
                </wp:positionH>
                <wp:positionV relativeFrom="paragraph">
                  <wp:posOffset>250190</wp:posOffset>
                </wp:positionV>
                <wp:extent cx="6392545" cy="2397125"/>
                <wp:effectExtent l="0" t="0" r="27305" b="22225"/>
                <wp:wrapSquare wrapText="bothSides"/>
                <wp:docPr id="59" name="Rectangle: Rounded Corners 59"/>
                <wp:cNvGraphicFramePr/>
                <a:graphic xmlns:a="http://schemas.openxmlformats.org/drawingml/2006/main">
                  <a:graphicData uri="http://schemas.microsoft.com/office/word/2010/wordprocessingShape">
                    <wps:wsp>
                      <wps:cNvSpPr/>
                      <wps:spPr>
                        <a:xfrm>
                          <a:off x="0" y="0"/>
                          <a:ext cx="6392545" cy="2397125"/>
                        </a:xfrm>
                        <a:prstGeom prst="roundRect">
                          <a:avLst>
                            <a:gd name="adj" fmla="val 6988"/>
                          </a:avLst>
                        </a:prstGeom>
                        <a:solidFill>
                          <a:srgbClr val="00B0F0">
                            <a:alpha val="20000"/>
                          </a:srgb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40E3AB" w14:textId="77777777" w:rsidR="00C9486A" w:rsidRPr="00ED212D" w:rsidRDefault="00C9486A" w:rsidP="00FD147E">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Authority a</w:t>
                            </w:r>
                            <w:r w:rsidRPr="00ED212D">
                              <w:rPr>
                                <w:rFonts w:asciiTheme="minorHAnsi" w:hAnsiTheme="minorHAnsi" w:cstheme="minorHAnsi"/>
                                <w:b/>
                                <w:color w:val="000000" w:themeColor="text1"/>
                              </w:rPr>
                              <w:t>ctions:</w:t>
                            </w:r>
                          </w:p>
                          <w:p w14:paraId="616B03D7" w14:textId="77777777" w:rsidR="00C9486A" w:rsidRDefault="00C9486A" w:rsidP="00FD147E">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The Authority</w:t>
                            </w:r>
                            <w:r w:rsidRPr="00547E5E">
                              <w:rPr>
                                <w:rFonts w:asciiTheme="minorHAnsi" w:hAnsiTheme="minorHAnsi" w:cstheme="minorHAnsi"/>
                                <w:color w:val="000000" w:themeColor="text1"/>
                              </w:rPr>
                              <w:t xml:space="preserve"> </w:t>
                            </w:r>
                            <w:r>
                              <w:rPr>
                                <w:rFonts w:asciiTheme="minorHAnsi" w:hAnsiTheme="minorHAnsi" w:cstheme="minorHAnsi"/>
                                <w:color w:val="000000" w:themeColor="text1"/>
                              </w:rPr>
                              <w:t>will</w:t>
                            </w:r>
                            <w:r w:rsidRPr="00547E5E">
                              <w:rPr>
                                <w:rFonts w:asciiTheme="minorHAnsi" w:hAnsiTheme="minorHAnsi" w:cstheme="minorHAnsi"/>
                                <w:color w:val="000000" w:themeColor="text1"/>
                              </w:rPr>
                              <w:t xml:space="preserve"> provide details </w:t>
                            </w:r>
                            <w:r>
                              <w:rPr>
                                <w:rFonts w:asciiTheme="minorHAnsi" w:hAnsiTheme="minorHAnsi" w:cstheme="minorHAnsi"/>
                                <w:color w:val="000000" w:themeColor="text1"/>
                              </w:rPr>
                              <w:t>of the Construction Plan and will ensure a</w:t>
                            </w:r>
                            <w:r w:rsidRPr="00ED212D">
                              <w:rPr>
                                <w:rFonts w:asciiTheme="minorHAnsi" w:hAnsiTheme="minorHAnsi" w:cstheme="minorHAnsi"/>
                                <w:color w:val="000000" w:themeColor="text1"/>
                              </w:rPr>
                              <w:t xml:space="preserve">ll manuals and warranties will be made available digitally on a platform compatible with end user requirements at the point of handover to the </w:t>
                            </w:r>
                            <w:r>
                              <w:rPr>
                                <w:rFonts w:asciiTheme="minorHAnsi" w:hAnsiTheme="minorHAnsi" w:cstheme="minorHAnsi"/>
                                <w:color w:val="000000" w:themeColor="text1"/>
                              </w:rPr>
                              <w:t>Contractor</w:t>
                            </w:r>
                            <w:r w:rsidRPr="00ED212D">
                              <w:rPr>
                                <w:rFonts w:asciiTheme="minorHAnsi" w:hAnsiTheme="minorHAnsi" w:cstheme="minorHAnsi"/>
                                <w:color w:val="000000" w:themeColor="text1"/>
                              </w:rPr>
                              <w:t>. This ensures safe systems of work can be put into practi</w:t>
                            </w:r>
                            <w:r>
                              <w:rPr>
                                <w:rFonts w:asciiTheme="minorHAnsi" w:hAnsiTheme="minorHAnsi" w:cstheme="minorHAnsi"/>
                                <w:color w:val="000000" w:themeColor="text1"/>
                              </w:rPr>
                              <w:t>c</w:t>
                            </w:r>
                            <w:r w:rsidRPr="00ED212D">
                              <w:rPr>
                                <w:rFonts w:asciiTheme="minorHAnsi" w:hAnsiTheme="minorHAnsi" w:cstheme="minorHAnsi"/>
                                <w:color w:val="000000" w:themeColor="text1"/>
                              </w:rPr>
                              <w:t>e accordingly from day one without delay</w:t>
                            </w:r>
                            <w:r>
                              <w:rPr>
                                <w:rFonts w:asciiTheme="minorHAnsi" w:hAnsiTheme="minorHAnsi" w:cstheme="minorHAnsi"/>
                                <w:color w:val="000000" w:themeColor="text1"/>
                              </w:rPr>
                              <w:t xml:space="preserve"> and contribute to the requirements of Government Soft Landings</w:t>
                            </w:r>
                            <w:r w:rsidRPr="00ED212D">
                              <w:rPr>
                                <w:rFonts w:asciiTheme="minorHAnsi" w:hAnsiTheme="minorHAnsi" w:cstheme="minorHAnsi"/>
                                <w:color w:val="000000" w:themeColor="text1"/>
                              </w:rPr>
                              <w:t>.</w:t>
                            </w:r>
                          </w:p>
                          <w:p w14:paraId="617F3E86" w14:textId="77777777" w:rsidR="00C9486A" w:rsidRPr="00ED212D" w:rsidRDefault="00C9486A" w:rsidP="00FD147E">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Contractor a</w:t>
                            </w:r>
                            <w:r w:rsidRPr="00ED212D">
                              <w:rPr>
                                <w:rFonts w:asciiTheme="minorHAnsi" w:hAnsiTheme="minorHAnsi" w:cstheme="minorHAnsi"/>
                                <w:b/>
                                <w:color w:val="000000" w:themeColor="text1"/>
                              </w:rPr>
                              <w:t>ctions:</w:t>
                            </w:r>
                          </w:p>
                          <w:p w14:paraId="698E7856" w14:textId="77777777" w:rsidR="00C9486A" w:rsidRPr="00AA0D64" w:rsidRDefault="00C9486A" w:rsidP="00FD147E">
                            <w:pPr>
                              <w:spacing w:before="120" w:after="120" w:line="240" w:lineRule="auto"/>
                              <w:jc w:val="both"/>
                            </w:pPr>
                            <w:r w:rsidRPr="00ED212D">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Contractor </w:t>
                            </w:r>
                            <w:r w:rsidRPr="00ED212D">
                              <w:rPr>
                                <w:rFonts w:asciiTheme="minorHAnsi" w:hAnsiTheme="minorHAnsi" w:cstheme="minorHAnsi"/>
                                <w:color w:val="000000" w:themeColor="text1"/>
                              </w:rPr>
                              <w:t xml:space="preserve">should be mindful when planning that handover will not be accepted without warranties being in place </w:t>
                            </w:r>
                            <w:r>
                              <w:rPr>
                                <w:rFonts w:asciiTheme="minorHAnsi" w:hAnsiTheme="minorHAnsi" w:cstheme="minorHAnsi"/>
                                <w:color w:val="000000" w:themeColor="text1"/>
                              </w:rPr>
                              <w:t xml:space="preserve">and the Contractor will need to agree a </w:t>
                            </w:r>
                            <w:r w:rsidRPr="00B5378E">
                              <w:rPr>
                                <w:rFonts w:asciiTheme="minorHAnsi" w:hAnsiTheme="minorHAnsi" w:cstheme="minorHAnsi"/>
                                <w:color w:val="000000" w:themeColor="text1"/>
                              </w:rPr>
                              <w:t>programme to fit out the areas of the prison it is responsible for</w:t>
                            </w:r>
                            <w:r>
                              <w:rPr>
                                <w:rFonts w:asciiTheme="minorHAnsi" w:hAnsiTheme="minorHAnsi" w:cstheme="minorHAnsi"/>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F652B9" id="Rectangle: Rounded Corners 59" o:spid="_x0000_s1033" style="position:absolute;margin-left:10.45pt;margin-top:19.7pt;width:503.35pt;height:188.75pt;z-index:251703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457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" fillcolor="#00b0f0" strokecolor="#1f3763 [1604]" strokeweight="1pt">
                <v:fill opacity="13107f"/>
                <v:stroke joinstyle="miter"/>
                <v:textbox>
                  <w:txbxContent>
                    <w:p w14:paraId="7140E3AB" w14:textId="77777777" w:rsidR="00C9486A" w:rsidRPr="00ED212D" w:rsidRDefault="00C9486A" w:rsidP="00FD147E">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Authority a</w:t>
                      </w:r>
                      <w:r w:rsidRPr="00ED212D">
                        <w:rPr>
                          <w:rFonts w:asciiTheme="minorHAnsi" w:hAnsiTheme="minorHAnsi" w:cstheme="minorHAnsi"/>
                          <w:b/>
                          <w:color w:val="000000" w:themeColor="text1"/>
                        </w:rPr>
                        <w:t>ctions:</w:t>
                      </w:r>
                    </w:p>
                    <w:p w14:paraId="616B03D7" w14:textId="77777777" w:rsidR="00C9486A" w:rsidRDefault="00C9486A" w:rsidP="00FD147E">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The Authority</w:t>
                      </w:r>
                      <w:r w:rsidRPr="00547E5E">
                        <w:rPr>
                          <w:rFonts w:asciiTheme="minorHAnsi" w:hAnsiTheme="minorHAnsi" w:cstheme="minorHAnsi"/>
                          <w:color w:val="000000" w:themeColor="text1"/>
                        </w:rPr>
                        <w:t xml:space="preserve"> </w:t>
                      </w:r>
                      <w:r>
                        <w:rPr>
                          <w:rFonts w:asciiTheme="minorHAnsi" w:hAnsiTheme="minorHAnsi" w:cstheme="minorHAnsi"/>
                          <w:color w:val="000000" w:themeColor="text1"/>
                        </w:rPr>
                        <w:t>will</w:t>
                      </w:r>
                      <w:r w:rsidRPr="00547E5E">
                        <w:rPr>
                          <w:rFonts w:asciiTheme="minorHAnsi" w:hAnsiTheme="minorHAnsi" w:cstheme="minorHAnsi"/>
                          <w:color w:val="000000" w:themeColor="text1"/>
                        </w:rPr>
                        <w:t xml:space="preserve"> provide details </w:t>
                      </w:r>
                      <w:r>
                        <w:rPr>
                          <w:rFonts w:asciiTheme="minorHAnsi" w:hAnsiTheme="minorHAnsi" w:cstheme="minorHAnsi"/>
                          <w:color w:val="000000" w:themeColor="text1"/>
                        </w:rPr>
                        <w:t>of the Construction Plan and will ensure a</w:t>
                      </w:r>
                      <w:r w:rsidRPr="00ED212D">
                        <w:rPr>
                          <w:rFonts w:asciiTheme="minorHAnsi" w:hAnsiTheme="minorHAnsi" w:cstheme="minorHAnsi"/>
                          <w:color w:val="000000" w:themeColor="text1"/>
                        </w:rPr>
                        <w:t xml:space="preserve">ll manuals and warranties will be made available digitally on a platform compatible with end user requirements at the point of handover to the </w:t>
                      </w:r>
                      <w:r>
                        <w:rPr>
                          <w:rFonts w:asciiTheme="minorHAnsi" w:hAnsiTheme="minorHAnsi" w:cstheme="minorHAnsi"/>
                          <w:color w:val="000000" w:themeColor="text1"/>
                        </w:rPr>
                        <w:t>Contractor</w:t>
                      </w:r>
                      <w:r w:rsidRPr="00ED212D">
                        <w:rPr>
                          <w:rFonts w:asciiTheme="minorHAnsi" w:hAnsiTheme="minorHAnsi" w:cstheme="minorHAnsi"/>
                          <w:color w:val="000000" w:themeColor="text1"/>
                        </w:rPr>
                        <w:t>. This ensures safe systems of work can be put into practi</w:t>
                      </w:r>
                      <w:r>
                        <w:rPr>
                          <w:rFonts w:asciiTheme="minorHAnsi" w:hAnsiTheme="minorHAnsi" w:cstheme="minorHAnsi"/>
                          <w:color w:val="000000" w:themeColor="text1"/>
                        </w:rPr>
                        <w:t>c</w:t>
                      </w:r>
                      <w:r w:rsidRPr="00ED212D">
                        <w:rPr>
                          <w:rFonts w:asciiTheme="minorHAnsi" w:hAnsiTheme="minorHAnsi" w:cstheme="minorHAnsi"/>
                          <w:color w:val="000000" w:themeColor="text1"/>
                        </w:rPr>
                        <w:t>e accordingly from day one without delay</w:t>
                      </w:r>
                      <w:r>
                        <w:rPr>
                          <w:rFonts w:asciiTheme="minorHAnsi" w:hAnsiTheme="minorHAnsi" w:cstheme="minorHAnsi"/>
                          <w:color w:val="000000" w:themeColor="text1"/>
                        </w:rPr>
                        <w:t xml:space="preserve"> and contribute to the requirements of Government Soft Landings</w:t>
                      </w:r>
                      <w:r w:rsidRPr="00ED212D">
                        <w:rPr>
                          <w:rFonts w:asciiTheme="minorHAnsi" w:hAnsiTheme="minorHAnsi" w:cstheme="minorHAnsi"/>
                          <w:color w:val="000000" w:themeColor="text1"/>
                        </w:rPr>
                        <w:t>.</w:t>
                      </w:r>
                    </w:p>
                    <w:p w14:paraId="617F3E86" w14:textId="77777777" w:rsidR="00C9486A" w:rsidRPr="00ED212D" w:rsidRDefault="00C9486A" w:rsidP="00FD147E">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Contractor a</w:t>
                      </w:r>
                      <w:r w:rsidRPr="00ED212D">
                        <w:rPr>
                          <w:rFonts w:asciiTheme="minorHAnsi" w:hAnsiTheme="minorHAnsi" w:cstheme="minorHAnsi"/>
                          <w:b/>
                          <w:color w:val="000000" w:themeColor="text1"/>
                        </w:rPr>
                        <w:t>ctions:</w:t>
                      </w:r>
                    </w:p>
                    <w:p w14:paraId="698E7856" w14:textId="77777777" w:rsidR="00C9486A" w:rsidRPr="00AA0D64" w:rsidRDefault="00C9486A" w:rsidP="00FD147E">
                      <w:pPr>
                        <w:spacing w:before="120" w:after="120" w:line="240" w:lineRule="auto"/>
                        <w:jc w:val="both"/>
                      </w:pPr>
                      <w:r w:rsidRPr="00ED212D">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Contractor </w:t>
                      </w:r>
                      <w:r w:rsidRPr="00ED212D">
                        <w:rPr>
                          <w:rFonts w:asciiTheme="minorHAnsi" w:hAnsiTheme="minorHAnsi" w:cstheme="minorHAnsi"/>
                          <w:color w:val="000000" w:themeColor="text1"/>
                        </w:rPr>
                        <w:t xml:space="preserve">should be mindful when planning that handover will not be accepted without warranties being in place </w:t>
                      </w:r>
                      <w:r>
                        <w:rPr>
                          <w:rFonts w:asciiTheme="minorHAnsi" w:hAnsiTheme="minorHAnsi" w:cstheme="minorHAnsi"/>
                          <w:color w:val="000000" w:themeColor="text1"/>
                        </w:rPr>
                        <w:t xml:space="preserve">and the Contractor will need to agree a </w:t>
                      </w:r>
                      <w:r w:rsidRPr="00B5378E">
                        <w:rPr>
                          <w:rFonts w:asciiTheme="minorHAnsi" w:hAnsiTheme="minorHAnsi" w:cstheme="minorHAnsi"/>
                          <w:color w:val="000000" w:themeColor="text1"/>
                        </w:rPr>
                        <w:t>programme to fit out the areas of the prison it is responsible for</w:t>
                      </w:r>
                      <w:r>
                        <w:rPr>
                          <w:rFonts w:asciiTheme="minorHAnsi" w:hAnsiTheme="minorHAnsi" w:cstheme="minorHAnsi"/>
                          <w:color w:val="000000" w:themeColor="text1"/>
                        </w:rPr>
                        <w:t>.</w:t>
                      </w:r>
                    </w:p>
                  </w:txbxContent>
                </v:textbox>
                <w10:wrap type="square" anchorx="margin"/>
              </v:roundrect>
            </w:pict>
          </mc:Fallback>
        </mc:AlternateContent>
      </w:r>
    </w:p>
    <w:p w14:paraId="3A1C10ED" w14:textId="77777777" w:rsidR="00FD147E" w:rsidRDefault="00FD147E" w:rsidP="00723AB6">
      <w:pPr>
        <w:spacing w:after="0" w:line="240" w:lineRule="auto"/>
        <w:rPr>
          <w:rFonts w:asciiTheme="minorHAnsi" w:hAnsiTheme="minorHAnsi" w:cstheme="minorHAnsi"/>
        </w:rPr>
      </w:pPr>
    </w:p>
    <w:p w14:paraId="4C1C7FF5" w14:textId="1179852E" w:rsidR="000D59B9" w:rsidRPr="00205659" w:rsidRDefault="00B5378E" w:rsidP="000D59B9">
      <w:pPr>
        <w:spacing w:after="0" w:line="240" w:lineRule="auto"/>
        <w:rPr>
          <w:rFonts w:asciiTheme="minorHAnsi" w:eastAsia="Times New Roman" w:hAnsiTheme="minorHAnsi" w:cstheme="minorHAnsi"/>
          <w:b/>
          <w:lang w:eastAsia="en-GB"/>
        </w:rPr>
      </w:pPr>
      <w:r>
        <w:rPr>
          <w:rFonts w:asciiTheme="minorHAnsi" w:eastAsia="Times New Roman" w:hAnsiTheme="minorHAnsi" w:cstheme="minorHAnsi"/>
          <w:b/>
          <w:lang w:eastAsia="en-GB"/>
        </w:rPr>
        <w:t>3</w:t>
      </w:r>
      <w:r w:rsidR="00714BA7">
        <w:rPr>
          <w:rFonts w:asciiTheme="minorHAnsi" w:eastAsia="Times New Roman" w:hAnsiTheme="minorHAnsi" w:cstheme="minorHAnsi"/>
          <w:b/>
          <w:lang w:eastAsia="en-GB"/>
        </w:rPr>
        <w:t xml:space="preserve">.3 </w:t>
      </w:r>
      <w:r w:rsidR="000D59B9">
        <w:rPr>
          <w:rFonts w:asciiTheme="minorHAnsi" w:eastAsia="Times New Roman" w:hAnsiTheme="minorHAnsi" w:cstheme="minorHAnsi"/>
          <w:b/>
          <w:lang w:eastAsia="en-GB"/>
        </w:rPr>
        <w:t xml:space="preserve">Compatibility of </w:t>
      </w:r>
      <w:r w:rsidR="000D59B9" w:rsidRPr="00EE4179">
        <w:rPr>
          <w:rFonts w:asciiTheme="minorHAnsi" w:eastAsia="Times New Roman" w:hAnsiTheme="minorHAnsi" w:cstheme="minorHAnsi"/>
          <w:b/>
          <w:lang w:eastAsia="en-GB"/>
        </w:rPr>
        <w:t xml:space="preserve">ICT </w:t>
      </w:r>
    </w:p>
    <w:p w14:paraId="7C65C8E5" w14:textId="2DD9B499" w:rsidR="000D59B9" w:rsidRDefault="00161EFA" w:rsidP="0039421C">
      <w:pPr>
        <w:spacing w:after="0" w:line="240" w:lineRule="auto"/>
        <w:jc w:val="both"/>
        <w:rPr>
          <w:rFonts w:asciiTheme="minorHAnsi" w:eastAsia="Times New Roman" w:hAnsiTheme="minorHAnsi" w:cstheme="minorHAnsi"/>
          <w:lang w:eastAsia="en-GB"/>
        </w:rPr>
      </w:pPr>
      <w:r>
        <w:rPr>
          <w:rFonts w:asciiTheme="minorHAnsi" w:hAnsiTheme="minorHAnsi" w:cstheme="minorHAnsi"/>
          <w:noProof/>
          <w:color w:val="333333"/>
          <w:u w:val="single"/>
          <w:lang w:eastAsia="en-GB" w:bidi="ar-SA"/>
        </w:rPr>
        <mc:AlternateContent>
          <mc:Choice Requires="wps">
            <w:drawing>
              <wp:anchor distT="0" distB="0" distL="114300" distR="114300" simplePos="0" relativeHeight="251621888" behindDoc="0" locked="0" layoutInCell="1" allowOverlap="1" wp14:anchorId="37160196" wp14:editId="1E08548D">
                <wp:simplePos x="0" y="0"/>
                <wp:positionH relativeFrom="column">
                  <wp:posOffset>3175</wp:posOffset>
                </wp:positionH>
                <wp:positionV relativeFrom="paragraph">
                  <wp:posOffset>742950</wp:posOffset>
                </wp:positionV>
                <wp:extent cx="6344285" cy="2178050"/>
                <wp:effectExtent l="0" t="0" r="18415" b="12700"/>
                <wp:wrapSquare wrapText="bothSides"/>
                <wp:docPr id="60" name="Rectangle: Rounded Corners 60"/>
                <wp:cNvGraphicFramePr/>
                <a:graphic xmlns:a="http://schemas.openxmlformats.org/drawingml/2006/main">
                  <a:graphicData uri="http://schemas.microsoft.com/office/word/2010/wordprocessingShape">
                    <wps:wsp>
                      <wps:cNvSpPr/>
                      <wps:spPr>
                        <a:xfrm>
                          <a:off x="0" y="0"/>
                          <a:ext cx="6344285" cy="2178050"/>
                        </a:xfrm>
                        <a:prstGeom prst="roundRect">
                          <a:avLst>
                            <a:gd name="adj" fmla="val 6988"/>
                          </a:avLst>
                        </a:prstGeom>
                        <a:solidFill>
                          <a:srgbClr val="00B0F0">
                            <a:alpha val="20000"/>
                          </a:srgb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F845E0F" w14:textId="77777777" w:rsidR="00C9486A" w:rsidRPr="00ED212D" w:rsidRDefault="00C9486A" w:rsidP="00161EFA">
                            <w:pPr>
                              <w:spacing w:before="120" w:after="120" w:line="240" w:lineRule="auto"/>
                              <w:jc w:val="both"/>
                              <w:rPr>
                                <w:rFonts w:asciiTheme="minorHAnsi" w:hAnsiTheme="minorHAnsi" w:cstheme="minorHAnsi"/>
                                <w:color w:val="000000" w:themeColor="text1"/>
                              </w:rPr>
                            </w:pPr>
                            <w:r w:rsidRPr="00ED212D">
                              <w:rPr>
                                <w:rFonts w:asciiTheme="minorHAnsi" w:hAnsiTheme="minorHAnsi" w:cstheme="minorHAnsi"/>
                                <w:b/>
                                <w:color w:val="000000" w:themeColor="text1"/>
                              </w:rPr>
                              <w:t>Authority Actions:</w:t>
                            </w:r>
                            <w:r w:rsidRPr="00ED212D">
                              <w:rPr>
                                <w:rFonts w:asciiTheme="minorHAnsi" w:hAnsiTheme="minorHAnsi" w:cstheme="minorHAnsi"/>
                                <w:color w:val="000000" w:themeColor="text1"/>
                              </w:rPr>
                              <w:t xml:space="preserve"> </w:t>
                            </w:r>
                          </w:p>
                          <w:p w14:paraId="441966B3" w14:textId="77777777" w:rsidR="00C9486A" w:rsidRPr="00ED212D" w:rsidRDefault="00C9486A" w:rsidP="00161EFA">
                            <w:pPr>
                              <w:spacing w:before="120" w:after="120" w:line="240" w:lineRule="auto"/>
                              <w:jc w:val="both"/>
                              <w:rPr>
                                <w:rFonts w:asciiTheme="minorHAnsi" w:hAnsiTheme="minorHAnsi" w:cstheme="minorHAnsi"/>
                                <w:color w:val="000000" w:themeColor="text1"/>
                              </w:rPr>
                            </w:pPr>
                            <w:r w:rsidRPr="00ED212D">
                              <w:rPr>
                                <w:rFonts w:asciiTheme="minorHAnsi" w:hAnsiTheme="minorHAnsi" w:cstheme="minorHAnsi"/>
                                <w:color w:val="000000" w:themeColor="text1"/>
                              </w:rPr>
                              <w:t xml:space="preserve">Digital solutions will be available </w:t>
                            </w:r>
                            <w:r>
                              <w:rPr>
                                <w:rFonts w:asciiTheme="minorHAnsi" w:hAnsiTheme="minorHAnsi" w:cstheme="minorHAnsi"/>
                                <w:color w:val="000000" w:themeColor="text1"/>
                              </w:rPr>
                              <w:t xml:space="preserve">for </w:t>
                            </w:r>
                            <w:r w:rsidRPr="00ED212D">
                              <w:rPr>
                                <w:rFonts w:asciiTheme="minorHAnsi" w:hAnsiTheme="minorHAnsi" w:cstheme="minorHAnsi"/>
                                <w:color w:val="000000" w:themeColor="text1"/>
                              </w:rPr>
                              <w:t>NOMIS to be cloud based by 2021, allowing easier compatibility of ICT systems.</w:t>
                            </w:r>
                          </w:p>
                          <w:p w14:paraId="1D85C79B" w14:textId="34FC8E1C" w:rsidR="00C9486A" w:rsidRPr="00ED212D"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Contractor a</w:t>
                            </w:r>
                            <w:r w:rsidRPr="00ED212D">
                              <w:rPr>
                                <w:rFonts w:asciiTheme="minorHAnsi" w:hAnsiTheme="minorHAnsi" w:cstheme="minorHAnsi"/>
                                <w:b/>
                                <w:color w:val="000000" w:themeColor="text1"/>
                              </w:rPr>
                              <w:t>ctions:</w:t>
                            </w:r>
                          </w:p>
                          <w:p w14:paraId="3B2E7C98" w14:textId="57E48743" w:rsidR="00C9486A" w:rsidRPr="002947C8" w:rsidRDefault="00C9486A" w:rsidP="00161EFA">
                            <w:pPr>
                              <w:spacing w:before="120" w:after="120" w:line="240" w:lineRule="auto"/>
                              <w:jc w:val="both"/>
                              <w:rPr>
                                <w:rFonts w:asciiTheme="minorHAnsi" w:hAnsiTheme="minorHAnsi" w:cstheme="minorHAnsi"/>
                                <w:color w:val="000000" w:themeColor="text1"/>
                                <w:lang w:val="en-US"/>
                              </w:rPr>
                            </w:pPr>
                            <w:r w:rsidRPr="00ED212D">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Contractor </w:t>
                            </w:r>
                            <w:r w:rsidRPr="00ED212D">
                              <w:rPr>
                                <w:rFonts w:asciiTheme="minorHAnsi" w:hAnsiTheme="minorHAnsi" w:cstheme="minorHAnsi"/>
                                <w:color w:val="000000" w:themeColor="text1"/>
                              </w:rPr>
                              <w:t>will need to provide evidence that software is compatible with HMPPS IT systems (Quantum and NOMIS). The core offender record system – NOMIS – incorporates the</w:t>
                            </w:r>
                            <w:r>
                              <w:rPr>
                                <w:rFonts w:asciiTheme="minorHAnsi" w:hAnsiTheme="minorHAnsi" w:cstheme="minorHAnsi"/>
                                <w:color w:val="000000" w:themeColor="text1"/>
                              </w:rPr>
                              <w:t xml:space="preserve"> new role of the key worker under Offender Management in Custody (</w:t>
                            </w:r>
                            <w:r w:rsidRPr="00ED212D">
                              <w:rPr>
                                <w:rFonts w:asciiTheme="minorHAnsi" w:hAnsiTheme="minorHAnsi" w:cstheme="minorHAnsi"/>
                                <w:color w:val="000000" w:themeColor="text1"/>
                              </w:rPr>
                              <w:t>OMiC</w:t>
                            </w:r>
                            <w:r>
                              <w:rPr>
                                <w:rFonts w:asciiTheme="minorHAnsi" w:hAnsiTheme="minorHAnsi" w:cstheme="minorHAnsi"/>
                                <w:color w:val="000000" w:themeColor="text1"/>
                              </w:rPr>
                              <w:t>)</w:t>
                            </w:r>
                            <w:r w:rsidRPr="00ED212D">
                              <w:rPr>
                                <w:rFonts w:asciiTheme="minorHAnsi" w:hAnsiTheme="minorHAnsi" w:cstheme="minorHAnsi"/>
                                <w:color w:val="000000" w:themeColor="text1"/>
                              </w:rPr>
                              <w:t>.  Consideration should</w:t>
                            </w:r>
                            <w:r>
                              <w:rPr>
                                <w:rFonts w:asciiTheme="minorHAnsi" w:hAnsiTheme="minorHAnsi" w:cstheme="minorHAnsi"/>
                                <w:color w:val="000000" w:themeColor="text1"/>
                              </w:rPr>
                              <w:t xml:space="preserve"> also</w:t>
                            </w:r>
                            <w:r w:rsidRPr="00ED212D">
                              <w:rPr>
                                <w:rFonts w:asciiTheme="minorHAnsi" w:hAnsiTheme="minorHAnsi" w:cstheme="minorHAnsi"/>
                                <w:color w:val="000000" w:themeColor="text1"/>
                              </w:rPr>
                              <w:t xml:space="preserve"> be given to the installation and usage of all hardware and server requirements, including all third-party suppliers and partner agencies.</w:t>
                            </w:r>
                          </w:p>
                          <w:p w14:paraId="016E9469" w14:textId="77777777" w:rsidR="00C9486A" w:rsidRPr="00AA0D64" w:rsidRDefault="00C9486A" w:rsidP="00ED212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160196" id="Rectangle: Rounded Corners 60" o:spid="_x0000_s1034" style="position:absolute;left:0;text-align:left;margin-left:.25pt;margin-top:58.5pt;width:499.55pt;height:171.5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457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" fillcolor="#00b0f0" strokecolor="#1f3763 [1604]" strokeweight="1pt">
                <v:fill opacity="13107f"/>
                <v:stroke joinstyle="miter"/>
                <v:textbox>
                  <w:txbxContent>
                    <w:p w14:paraId="6F845E0F" w14:textId="77777777" w:rsidR="00C9486A" w:rsidRPr="00ED212D" w:rsidRDefault="00C9486A" w:rsidP="00161EFA">
                      <w:pPr>
                        <w:spacing w:before="120" w:after="120" w:line="240" w:lineRule="auto"/>
                        <w:jc w:val="both"/>
                        <w:rPr>
                          <w:rFonts w:asciiTheme="minorHAnsi" w:hAnsiTheme="minorHAnsi" w:cstheme="minorHAnsi"/>
                          <w:color w:val="000000" w:themeColor="text1"/>
                        </w:rPr>
                      </w:pPr>
                      <w:r w:rsidRPr="00ED212D">
                        <w:rPr>
                          <w:rFonts w:asciiTheme="minorHAnsi" w:hAnsiTheme="minorHAnsi" w:cstheme="minorHAnsi"/>
                          <w:b/>
                          <w:color w:val="000000" w:themeColor="text1"/>
                        </w:rPr>
                        <w:t>Authority Actions:</w:t>
                      </w:r>
                      <w:r w:rsidRPr="00ED212D">
                        <w:rPr>
                          <w:rFonts w:asciiTheme="minorHAnsi" w:hAnsiTheme="minorHAnsi" w:cstheme="minorHAnsi"/>
                          <w:color w:val="000000" w:themeColor="text1"/>
                        </w:rPr>
                        <w:t xml:space="preserve"> </w:t>
                      </w:r>
                    </w:p>
                    <w:p w14:paraId="441966B3" w14:textId="77777777" w:rsidR="00C9486A" w:rsidRPr="00ED212D" w:rsidRDefault="00C9486A" w:rsidP="00161EFA">
                      <w:pPr>
                        <w:spacing w:before="120" w:after="120" w:line="240" w:lineRule="auto"/>
                        <w:jc w:val="both"/>
                        <w:rPr>
                          <w:rFonts w:asciiTheme="minorHAnsi" w:hAnsiTheme="minorHAnsi" w:cstheme="minorHAnsi"/>
                          <w:color w:val="000000" w:themeColor="text1"/>
                        </w:rPr>
                      </w:pPr>
                      <w:r w:rsidRPr="00ED212D">
                        <w:rPr>
                          <w:rFonts w:asciiTheme="minorHAnsi" w:hAnsiTheme="minorHAnsi" w:cstheme="minorHAnsi"/>
                          <w:color w:val="000000" w:themeColor="text1"/>
                        </w:rPr>
                        <w:t xml:space="preserve">Digital solutions will be available </w:t>
                      </w:r>
                      <w:r>
                        <w:rPr>
                          <w:rFonts w:asciiTheme="minorHAnsi" w:hAnsiTheme="minorHAnsi" w:cstheme="minorHAnsi"/>
                          <w:color w:val="000000" w:themeColor="text1"/>
                        </w:rPr>
                        <w:t xml:space="preserve">for </w:t>
                      </w:r>
                      <w:r w:rsidRPr="00ED212D">
                        <w:rPr>
                          <w:rFonts w:asciiTheme="minorHAnsi" w:hAnsiTheme="minorHAnsi" w:cstheme="minorHAnsi"/>
                          <w:color w:val="000000" w:themeColor="text1"/>
                        </w:rPr>
                        <w:t>NOMIS to be cloud based by 2021, allowing easier compatibility of ICT systems.</w:t>
                      </w:r>
                    </w:p>
                    <w:p w14:paraId="1D85C79B" w14:textId="34FC8E1C" w:rsidR="00C9486A" w:rsidRPr="00ED212D"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Contractor a</w:t>
                      </w:r>
                      <w:r w:rsidRPr="00ED212D">
                        <w:rPr>
                          <w:rFonts w:asciiTheme="minorHAnsi" w:hAnsiTheme="minorHAnsi" w:cstheme="minorHAnsi"/>
                          <w:b/>
                          <w:color w:val="000000" w:themeColor="text1"/>
                        </w:rPr>
                        <w:t>ctions:</w:t>
                      </w:r>
                    </w:p>
                    <w:p w14:paraId="3B2E7C98" w14:textId="57E48743" w:rsidR="00C9486A" w:rsidRPr="002947C8" w:rsidRDefault="00C9486A" w:rsidP="00161EFA">
                      <w:pPr>
                        <w:spacing w:before="120" w:after="120" w:line="240" w:lineRule="auto"/>
                        <w:jc w:val="both"/>
                        <w:rPr>
                          <w:rFonts w:asciiTheme="minorHAnsi" w:hAnsiTheme="minorHAnsi" w:cstheme="minorHAnsi"/>
                          <w:color w:val="000000" w:themeColor="text1"/>
                          <w:lang w:val="en-US"/>
                        </w:rPr>
                      </w:pPr>
                      <w:r w:rsidRPr="00ED212D">
                        <w:rPr>
                          <w:rFonts w:asciiTheme="minorHAnsi" w:hAnsiTheme="minorHAnsi" w:cstheme="minorHAnsi"/>
                          <w:color w:val="000000" w:themeColor="text1"/>
                        </w:rPr>
                        <w:t xml:space="preserve">The </w:t>
                      </w:r>
                      <w:r>
                        <w:rPr>
                          <w:rFonts w:asciiTheme="minorHAnsi" w:hAnsiTheme="minorHAnsi" w:cstheme="minorHAnsi"/>
                          <w:color w:val="000000" w:themeColor="text1"/>
                        </w:rPr>
                        <w:t xml:space="preserve">Contractor </w:t>
                      </w:r>
                      <w:r w:rsidRPr="00ED212D">
                        <w:rPr>
                          <w:rFonts w:asciiTheme="minorHAnsi" w:hAnsiTheme="minorHAnsi" w:cstheme="minorHAnsi"/>
                          <w:color w:val="000000" w:themeColor="text1"/>
                        </w:rPr>
                        <w:t>will need to provide evidence that software is compatible with HMPPS IT systems (Quantum and NOMIS). The core offender record system – NOMIS – incorporates the</w:t>
                      </w:r>
                      <w:r>
                        <w:rPr>
                          <w:rFonts w:asciiTheme="minorHAnsi" w:hAnsiTheme="minorHAnsi" w:cstheme="minorHAnsi"/>
                          <w:color w:val="000000" w:themeColor="text1"/>
                        </w:rPr>
                        <w:t xml:space="preserve"> new role of the key worker under Offender Management in Custody (</w:t>
                      </w:r>
                      <w:r w:rsidRPr="00ED212D">
                        <w:rPr>
                          <w:rFonts w:asciiTheme="minorHAnsi" w:hAnsiTheme="minorHAnsi" w:cstheme="minorHAnsi"/>
                          <w:color w:val="000000" w:themeColor="text1"/>
                        </w:rPr>
                        <w:t>OMiC</w:t>
                      </w:r>
                      <w:r>
                        <w:rPr>
                          <w:rFonts w:asciiTheme="minorHAnsi" w:hAnsiTheme="minorHAnsi" w:cstheme="minorHAnsi"/>
                          <w:color w:val="000000" w:themeColor="text1"/>
                        </w:rPr>
                        <w:t>)</w:t>
                      </w:r>
                      <w:r w:rsidRPr="00ED212D">
                        <w:rPr>
                          <w:rFonts w:asciiTheme="minorHAnsi" w:hAnsiTheme="minorHAnsi" w:cstheme="minorHAnsi"/>
                          <w:color w:val="000000" w:themeColor="text1"/>
                        </w:rPr>
                        <w:t>.  Consideration should</w:t>
                      </w:r>
                      <w:r>
                        <w:rPr>
                          <w:rFonts w:asciiTheme="minorHAnsi" w:hAnsiTheme="minorHAnsi" w:cstheme="minorHAnsi"/>
                          <w:color w:val="000000" w:themeColor="text1"/>
                        </w:rPr>
                        <w:t xml:space="preserve"> also</w:t>
                      </w:r>
                      <w:r w:rsidRPr="00ED212D">
                        <w:rPr>
                          <w:rFonts w:asciiTheme="minorHAnsi" w:hAnsiTheme="minorHAnsi" w:cstheme="minorHAnsi"/>
                          <w:color w:val="000000" w:themeColor="text1"/>
                        </w:rPr>
                        <w:t xml:space="preserve"> be given to the installation and usage of all hardware and server requirements, including all third-party suppliers and partner agencies.</w:t>
                      </w:r>
                    </w:p>
                    <w:p w14:paraId="016E9469" w14:textId="77777777" w:rsidR="00C9486A" w:rsidRPr="00AA0D64" w:rsidRDefault="00C9486A" w:rsidP="00ED212D"/>
                  </w:txbxContent>
                </v:textbox>
                <w10:wrap type="square"/>
              </v:roundrect>
            </w:pict>
          </mc:Fallback>
        </mc:AlternateContent>
      </w:r>
      <w:r w:rsidR="000D59B9" w:rsidRPr="00714BA7">
        <w:rPr>
          <w:rFonts w:asciiTheme="minorHAnsi" w:eastAsia="Times New Roman" w:hAnsiTheme="minorHAnsi" w:cstheme="minorHAnsi"/>
          <w:lang w:eastAsia="en-GB"/>
        </w:rPr>
        <w:t xml:space="preserve">Incompatibility of ICT can cause delays to mobilisation. All IT and telecommunication systems must be operational and capable of performing the required functions ensuring they are also compatible and interpretable with HMPPS and any third partner agencies. </w:t>
      </w:r>
    </w:p>
    <w:p w14:paraId="67D8F2CC" w14:textId="4BBC6173" w:rsidR="00ED212D" w:rsidRPr="00714BA7" w:rsidRDefault="00ED212D" w:rsidP="0039421C">
      <w:pPr>
        <w:spacing w:after="0" w:line="240" w:lineRule="auto"/>
        <w:jc w:val="both"/>
        <w:rPr>
          <w:rFonts w:asciiTheme="minorHAnsi" w:eastAsia="Times New Roman" w:hAnsiTheme="minorHAnsi" w:cstheme="minorHAnsi"/>
          <w:lang w:eastAsia="en-GB"/>
        </w:rPr>
      </w:pPr>
    </w:p>
    <w:p w14:paraId="5E618024" w14:textId="77777777" w:rsidR="0099158F" w:rsidRDefault="0099158F" w:rsidP="009402E9">
      <w:pPr>
        <w:spacing w:after="0" w:line="240" w:lineRule="auto"/>
        <w:rPr>
          <w:rFonts w:asciiTheme="minorHAnsi" w:eastAsia="Times New Roman" w:hAnsiTheme="minorHAnsi" w:cstheme="minorHAnsi"/>
          <w:b/>
          <w:lang w:eastAsia="en-GB"/>
        </w:rPr>
      </w:pPr>
    </w:p>
    <w:p w14:paraId="3EE94E53" w14:textId="77777777" w:rsidR="0099158F" w:rsidRDefault="0099158F" w:rsidP="009402E9">
      <w:pPr>
        <w:spacing w:after="0" w:line="240" w:lineRule="auto"/>
        <w:rPr>
          <w:rFonts w:asciiTheme="minorHAnsi" w:eastAsia="Times New Roman" w:hAnsiTheme="minorHAnsi" w:cstheme="minorHAnsi"/>
          <w:b/>
          <w:lang w:eastAsia="en-GB"/>
        </w:rPr>
      </w:pPr>
    </w:p>
    <w:p w14:paraId="66E4FB3E" w14:textId="2C510A94" w:rsidR="009402E9" w:rsidRDefault="00B5378E" w:rsidP="009402E9">
      <w:pPr>
        <w:spacing w:after="0" w:line="240" w:lineRule="auto"/>
        <w:rPr>
          <w:rFonts w:asciiTheme="minorHAnsi" w:eastAsia="Times New Roman" w:hAnsiTheme="minorHAnsi" w:cstheme="minorHAnsi"/>
          <w:b/>
          <w:lang w:eastAsia="en-GB"/>
        </w:rPr>
      </w:pPr>
      <w:r>
        <w:rPr>
          <w:rFonts w:asciiTheme="minorHAnsi" w:eastAsia="Times New Roman" w:hAnsiTheme="minorHAnsi" w:cstheme="minorHAnsi"/>
          <w:b/>
          <w:lang w:eastAsia="en-GB"/>
        </w:rPr>
        <w:t>3</w:t>
      </w:r>
      <w:r w:rsidR="00714BA7">
        <w:rPr>
          <w:rFonts w:asciiTheme="minorHAnsi" w:eastAsia="Times New Roman" w:hAnsiTheme="minorHAnsi" w:cstheme="minorHAnsi"/>
          <w:b/>
          <w:lang w:eastAsia="en-GB"/>
        </w:rPr>
        <w:t xml:space="preserve">.4 </w:t>
      </w:r>
      <w:r w:rsidR="000D59B9" w:rsidRPr="00EE4179">
        <w:rPr>
          <w:rFonts w:asciiTheme="minorHAnsi" w:eastAsia="Times New Roman" w:hAnsiTheme="minorHAnsi" w:cstheme="minorHAnsi"/>
          <w:b/>
          <w:lang w:eastAsia="en-GB"/>
        </w:rPr>
        <w:t xml:space="preserve">Other Service Providers </w:t>
      </w:r>
    </w:p>
    <w:p w14:paraId="2380DB1D" w14:textId="71DE0FC6" w:rsidR="000D59B9" w:rsidRDefault="00CC3B05" w:rsidP="009402E9">
      <w:pPr>
        <w:spacing w:after="0" w:line="240" w:lineRule="auto"/>
        <w:rPr>
          <w:rFonts w:asciiTheme="minorHAnsi" w:hAnsiTheme="minorHAnsi" w:cstheme="minorHAnsi"/>
        </w:rPr>
      </w:pPr>
      <w:r>
        <w:rPr>
          <w:rFonts w:asciiTheme="minorHAnsi" w:hAnsiTheme="minorHAnsi" w:cstheme="minorHAnsi"/>
          <w:noProof/>
          <w:color w:val="333333"/>
          <w:u w:val="single"/>
          <w:lang w:eastAsia="en-GB" w:bidi="ar-SA"/>
        </w:rPr>
        <w:lastRenderedPageBreak/>
        <mc:AlternateContent>
          <mc:Choice Requires="wps">
            <w:drawing>
              <wp:anchor distT="0" distB="0" distL="114300" distR="114300" simplePos="0" relativeHeight="251689472" behindDoc="0" locked="0" layoutInCell="1" allowOverlap="1" wp14:anchorId="73623BF0" wp14:editId="1F3AE8F1">
                <wp:simplePos x="0" y="0"/>
                <wp:positionH relativeFrom="margin">
                  <wp:align>left</wp:align>
                </wp:positionH>
                <wp:positionV relativeFrom="paragraph">
                  <wp:posOffset>725170</wp:posOffset>
                </wp:positionV>
                <wp:extent cx="6436360" cy="1870710"/>
                <wp:effectExtent l="0" t="0" r="21590" b="15240"/>
                <wp:wrapSquare wrapText="bothSides"/>
                <wp:docPr id="61" name="Rectangle: Rounded Corners 61"/>
                <wp:cNvGraphicFramePr/>
                <a:graphic xmlns:a="http://schemas.openxmlformats.org/drawingml/2006/main">
                  <a:graphicData uri="http://schemas.microsoft.com/office/word/2010/wordprocessingShape">
                    <wps:wsp>
                      <wps:cNvSpPr/>
                      <wps:spPr>
                        <a:xfrm>
                          <a:off x="0" y="0"/>
                          <a:ext cx="6436360" cy="1870710"/>
                        </a:xfrm>
                        <a:prstGeom prst="roundRect">
                          <a:avLst>
                            <a:gd name="adj" fmla="val 6988"/>
                          </a:avLst>
                        </a:prstGeom>
                        <a:solidFill>
                          <a:srgbClr val="00B0F0">
                            <a:alpha val="20000"/>
                          </a:srgb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C316A9F" w14:textId="77777777" w:rsidR="00C9486A" w:rsidRPr="00ED212D" w:rsidRDefault="00C9486A" w:rsidP="00161EFA">
                            <w:pPr>
                              <w:spacing w:before="120" w:after="120" w:line="240" w:lineRule="auto"/>
                              <w:jc w:val="both"/>
                              <w:rPr>
                                <w:rFonts w:asciiTheme="minorHAnsi" w:hAnsiTheme="minorHAnsi" w:cstheme="minorHAnsi"/>
                                <w:b/>
                                <w:color w:val="000000" w:themeColor="text1"/>
                              </w:rPr>
                            </w:pPr>
                            <w:r w:rsidRPr="00ED212D">
                              <w:rPr>
                                <w:rFonts w:asciiTheme="minorHAnsi" w:hAnsiTheme="minorHAnsi" w:cstheme="minorHAnsi"/>
                                <w:b/>
                                <w:color w:val="000000" w:themeColor="text1"/>
                              </w:rPr>
                              <w:t xml:space="preserve">Authority Actions: </w:t>
                            </w:r>
                          </w:p>
                          <w:p w14:paraId="6ED44DAF" w14:textId="0CAE6147" w:rsidR="00C9486A" w:rsidRPr="00ED212D" w:rsidRDefault="00C9486A" w:rsidP="00161EFA">
                            <w:pPr>
                              <w:spacing w:before="120" w:after="120" w:line="240" w:lineRule="auto"/>
                              <w:jc w:val="both"/>
                              <w:rPr>
                                <w:rFonts w:asciiTheme="minorHAnsi" w:hAnsiTheme="minorHAnsi" w:cstheme="minorHAnsi"/>
                                <w:color w:val="000000" w:themeColor="text1"/>
                              </w:rPr>
                            </w:pPr>
                            <w:r w:rsidRPr="00C7169E">
                              <w:rPr>
                                <w:rFonts w:asciiTheme="minorHAnsi" w:hAnsiTheme="minorHAnsi" w:cstheme="minorHAnsi"/>
                                <w:color w:val="000000" w:themeColor="text1"/>
                              </w:rPr>
                              <w:t xml:space="preserve">If </w:t>
                            </w:r>
                            <w:r w:rsidRPr="00ED2C91">
                              <w:rPr>
                                <w:rFonts w:asciiTheme="minorHAnsi" w:hAnsiTheme="minorHAnsi" w:cstheme="minorHAnsi"/>
                                <w:color w:val="000000" w:themeColor="text1"/>
                              </w:rPr>
                              <w:t>the Contractor call</w:t>
                            </w:r>
                            <w:r>
                              <w:rPr>
                                <w:rFonts w:asciiTheme="minorHAnsi" w:hAnsiTheme="minorHAnsi" w:cstheme="minorHAnsi"/>
                                <w:color w:val="000000" w:themeColor="text1"/>
                              </w:rPr>
                              <w:t>s</w:t>
                            </w:r>
                            <w:r w:rsidRPr="00C7169E">
                              <w:rPr>
                                <w:rFonts w:asciiTheme="minorHAnsi" w:hAnsiTheme="minorHAnsi" w:cstheme="minorHAnsi"/>
                                <w:color w:val="000000" w:themeColor="text1"/>
                              </w:rPr>
                              <w:t xml:space="preserve"> off HMPPS contracts</w:t>
                            </w:r>
                            <w:r w:rsidRPr="00ED212D">
                              <w:rPr>
                                <w:rFonts w:asciiTheme="minorHAnsi" w:hAnsiTheme="minorHAnsi" w:cstheme="minorHAnsi"/>
                                <w:color w:val="000000" w:themeColor="text1"/>
                              </w:rPr>
                              <w:t xml:space="preserve">, </w:t>
                            </w:r>
                            <w:r>
                              <w:rPr>
                                <w:rFonts w:asciiTheme="minorHAnsi" w:hAnsiTheme="minorHAnsi" w:cstheme="minorHAnsi"/>
                                <w:color w:val="000000" w:themeColor="text1"/>
                              </w:rPr>
                              <w:t>the Authority</w:t>
                            </w:r>
                            <w:r w:rsidRPr="00ED212D">
                              <w:rPr>
                                <w:rFonts w:asciiTheme="minorHAnsi" w:hAnsiTheme="minorHAnsi" w:cstheme="minorHAnsi"/>
                                <w:color w:val="000000" w:themeColor="text1"/>
                              </w:rPr>
                              <w:t xml:space="preserve"> will give advance notice to partner</w:t>
                            </w:r>
                            <w:r>
                              <w:rPr>
                                <w:rFonts w:asciiTheme="minorHAnsi" w:hAnsiTheme="minorHAnsi" w:cstheme="minorHAnsi"/>
                                <w:color w:val="000000" w:themeColor="text1"/>
                              </w:rPr>
                              <w:t>s</w:t>
                            </w:r>
                            <w:r w:rsidRPr="00ED212D">
                              <w:rPr>
                                <w:rFonts w:asciiTheme="minorHAnsi" w:hAnsiTheme="minorHAnsi" w:cstheme="minorHAnsi"/>
                                <w:color w:val="000000" w:themeColor="text1"/>
                              </w:rPr>
                              <w:t xml:space="preserve">/suppliers in order to allow for any "transition time" to a change in current contracts along with managing the increase in demand within the required lead-times. </w:t>
                            </w:r>
                          </w:p>
                          <w:p w14:paraId="7AE921F9" w14:textId="7525FA91" w:rsidR="00C9486A" w:rsidRPr="00ED212D"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Contractor a</w:t>
                            </w:r>
                            <w:r w:rsidRPr="00ED212D">
                              <w:rPr>
                                <w:rFonts w:asciiTheme="minorHAnsi" w:hAnsiTheme="minorHAnsi" w:cstheme="minorHAnsi"/>
                                <w:b/>
                                <w:color w:val="000000" w:themeColor="text1"/>
                              </w:rPr>
                              <w:t xml:space="preserve">ctions: </w:t>
                            </w:r>
                          </w:p>
                          <w:p w14:paraId="5CC937B4" w14:textId="4D0A75BA" w:rsidR="00C9486A" w:rsidRPr="00ED212D" w:rsidRDefault="00C9486A" w:rsidP="00161EFA">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Contractor </w:t>
                            </w:r>
                            <w:r w:rsidRPr="00ED212D">
                              <w:rPr>
                                <w:rFonts w:asciiTheme="minorHAnsi" w:hAnsiTheme="minorHAnsi" w:cstheme="minorHAnsi"/>
                                <w:color w:val="000000" w:themeColor="text1"/>
                              </w:rPr>
                              <w:t>to notify suppliers and place an order with sufficient warning as to when goods/services are required, ensuring that this is within the required mobilisation timelines.</w:t>
                            </w:r>
                          </w:p>
                          <w:p w14:paraId="2E6AE41C" w14:textId="77777777" w:rsidR="00C9486A" w:rsidRPr="002947C8" w:rsidRDefault="00C9486A" w:rsidP="00161EFA">
                            <w:pPr>
                              <w:spacing w:before="120" w:after="120" w:line="240" w:lineRule="auto"/>
                              <w:jc w:val="both"/>
                              <w:rPr>
                                <w:rFonts w:asciiTheme="minorHAnsi" w:hAnsiTheme="minorHAnsi" w:cstheme="minorHAnsi"/>
                                <w:color w:val="000000" w:themeColor="text1"/>
                                <w:lang w:val="en-US"/>
                              </w:rPr>
                            </w:pPr>
                          </w:p>
                          <w:p w14:paraId="55BDD957" w14:textId="77777777" w:rsidR="00C9486A" w:rsidRPr="00AA0D64" w:rsidRDefault="00C9486A" w:rsidP="00ED212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3623BF0" id="Rectangle: Rounded Corners 61" o:spid="_x0000_s1035" style="position:absolute;margin-left:0;margin-top:57.1pt;width:506.8pt;height:147.3pt;z-index:2516894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457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" fillcolor="#00b0f0" strokecolor="#1f3763 [1604]" strokeweight="1pt">
                <v:fill opacity="13107f"/>
                <v:stroke joinstyle="miter"/>
                <v:textbox>
                  <w:txbxContent>
                    <w:p w14:paraId="5C316A9F" w14:textId="77777777" w:rsidR="00C9486A" w:rsidRPr="00ED212D" w:rsidRDefault="00C9486A" w:rsidP="00161EFA">
                      <w:pPr>
                        <w:spacing w:before="120" w:after="120" w:line="240" w:lineRule="auto"/>
                        <w:jc w:val="both"/>
                        <w:rPr>
                          <w:rFonts w:asciiTheme="minorHAnsi" w:hAnsiTheme="minorHAnsi" w:cstheme="minorHAnsi"/>
                          <w:b/>
                          <w:color w:val="000000" w:themeColor="text1"/>
                        </w:rPr>
                      </w:pPr>
                      <w:r w:rsidRPr="00ED212D">
                        <w:rPr>
                          <w:rFonts w:asciiTheme="minorHAnsi" w:hAnsiTheme="minorHAnsi" w:cstheme="minorHAnsi"/>
                          <w:b/>
                          <w:color w:val="000000" w:themeColor="text1"/>
                        </w:rPr>
                        <w:t xml:space="preserve">Authority Actions: </w:t>
                      </w:r>
                    </w:p>
                    <w:p w14:paraId="6ED44DAF" w14:textId="0CAE6147" w:rsidR="00C9486A" w:rsidRPr="00ED212D" w:rsidRDefault="00C9486A" w:rsidP="00161EFA">
                      <w:pPr>
                        <w:spacing w:before="120" w:after="120" w:line="240" w:lineRule="auto"/>
                        <w:jc w:val="both"/>
                        <w:rPr>
                          <w:rFonts w:asciiTheme="minorHAnsi" w:hAnsiTheme="minorHAnsi" w:cstheme="minorHAnsi"/>
                          <w:color w:val="000000" w:themeColor="text1"/>
                        </w:rPr>
                      </w:pPr>
                      <w:r w:rsidRPr="00C7169E">
                        <w:rPr>
                          <w:rFonts w:asciiTheme="minorHAnsi" w:hAnsiTheme="minorHAnsi" w:cstheme="minorHAnsi"/>
                          <w:color w:val="000000" w:themeColor="text1"/>
                        </w:rPr>
                        <w:t xml:space="preserve">If </w:t>
                      </w:r>
                      <w:r w:rsidRPr="00ED2C91">
                        <w:rPr>
                          <w:rFonts w:asciiTheme="minorHAnsi" w:hAnsiTheme="minorHAnsi" w:cstheme="minorHAnsi"/>
                          <w:color w:val="000000" w:themeColor="text1"/>
                        </w:rPr>
                        <w:t>the Contractor call</w:t>
                      </w:r>
                      <w:r>
                        <w:rPr>
                          <w:rFonts w:asciiTheme="minorHAnsi" w:hAnsiTheme="minorHAnsi" w:cstheme="minorHAnsi"/>
                          <w:color w:val="000000" w:themeColor="text1"/>
                        </w:rPr>
                        <w:t>s</w:t>
                      </w:r>
                      <w:r w:rsidRPr="00C7169E">
                        <w:rPr>
                          <w:rFonts w:asciiTheme="minorHAnsi" w:hAnsiTheme="minorHAnsi" w:cstheme="minorHAnsi"/>
                          <w:color w:val="000000" w:themeColor="text1"/>
                        </w:rPr>
                        <w:t xml:space="preserve"> off HMPPS contracts</w:t>
                      </w:r>
                      <w:r w:rsidRPr="00ED212D">
                        <w:rPr>
                          <w:rFonts w:asciiTheme="minorHAnsi" w:hAnsiTheme="minorHAnsi" w:cstheme="minorHAnsi"/>
                          <w:color w:val="000000" w:themeColor="text1"/>
                        </w:rPr>
                        <w:t xml:space="preserve">, </w:t>
                      </w:r>
                      <w:r>
                        <w:rPr>
                          <w:rFonts w:asciiTheme="minorHAnsi" w:hAnsiTheme="minorHAnsi" w:cstheme="minorHAnsi"/>
                          <w:color w:val="000000" w:themeColor="text1"/>
                        </w:rPr>
                        <w:t>the Authority</w:t>
                      </w:r>
                      <w:r w:rsidRPr="00ED212D">
                        <w:rPr>
                          <w:rFonts w:asciiTheme="minorHAnsi" w:hAnsiTheme="minorHAnsi" w:cstheme="minorHAnsi"/>
                          <w:color w:val="000000" w:themeColor="text1"/>
                        </w:rPr>
                        <w:t xml:space="preserve"> will give advance notice to partner</w:t>
                      </w:r>
                      <w:r>
                        <w:rPr>
                          <w:rFonts w:asciiTheme="minorHAnsi" w:hAnsiTheme="minorHAnsi" w:cstheme="minorHAnsi"/>
                          <w:color w:val="000000" w:themeColor="text1"/>
                        </w:rPr>
                        <w:t>s</w:t>
                      </w:r>
                      <w:r w:rsidRPr="00ED212D">
                        <w:rPr>
                          <w:rFonts w:asciiTheme="minorHAnsi" w:hAnsiTheme="minorHAnsi" w:cstheme="minorHAnsi"/>
                          <w:color w:val="000000" w:themeColor="text1"/>
                        </w:rPr>
                        <w:t xml:space="preserve">/suppliers in order to allow for any "transition time" to a change in current contracts along with managing the increase in demand within the required lead-times. </w:t>
                      </w:r>
                    </w:p>
                    <w:p w14:paraId="7AE921F9" w14:textId="7525FA91" w:rsidR="00C9486A" w:rsidRPr="00ED212D" w:rsidRDefault="00C9486A" w:rsidP="00161EFA">
                      <w:pPr>
                        <w:spacing w:before="120" w:after="120" w:line="240" w:lineRule="auto"/>
                        <w:jc w:val="both"/>
                        <w:rPr>
                          <w:rFonts w:asciiTheme="minorHAnsi" w:hAnsiTheme="minorHAnsi" w:cstheme="minorHAnsi"/>
                          <w:b/>
                          <w:color w:val="000000" w:themeColor="text1"/>
                        </w:rPr>
                      </w:pPr>
                      <w:r>
                        <w:rPr>
                          <w:rFonts w:asciiTheme="minorHAnsi" w:hAnsiTheme="minorHAnsi" w:cstheme="minorHAnsi"/>
                          <w:b/>
                          <w:color w:val="000000" w:themeColor="text1"/>
                        </w:rPr>
                        <w:t>Contractor a</w:t>
                      </w:r>
                      <w:r w:rsidRPr="00ED212D">
                        <w:rPr>
                          <w:rFonts w:asciiTheme="minorHAnsi" w:hAnsiTheme="minorHAnsi" w:cstheme="minorHAnsi"/>
                          <w:b/>
                          <w:color w:val="000000" w:themeColor="text1"/>
                        </w:rPr>
                        <w:t xml:space="preserve">ctions: </w:t>
                      </w:r>
                    </w:p>
                    <w:p w14:paraId="5CC937B4" w14:textId="4D0A75BA" w:rsidR="00C9486A" w:rsidRPr="00ED212D" w:rsidRDefault="00C9486A" w:rsidP="00161EFA">
                      <w:pPr>
                        <w:spacing w:before="120" w:after="120" w:line="240" w:lineRule="auto"/>
                        <w:jc w:val="both"/>
                        <w:rPr>
                          <w:rFonts w:asciiTheme="minorHAnsi" w:hAnsiTheme="minorHAnsi" w:cstheme="minorHAnsi"/>
                          <w:color w:val="000000" w:themeColor="text1"/>
                        </w:rPr>
                      </w:pPr>
                      <w:r>
                        <w:rPr>
                          <w:rFonts w:asciiTheme="minorHAnsi" w:hAnsiTheme="minorHAnsi" w:cstheme="minorHAnsi"/>
                          <w:color w:val="000000" w:themeColor="text1"/>
                        </w:rPr>
                        <w:t xml:space="preserve">Contractor </w:t>
                      </w:r>
                      <w:r w:rsidRPr="00ED212D">
                        <w:rPr>
                          <w:rFonts w:asciiTheme="minorHAnsi" w:hAnsiTheme="minorHAnsi" w:cstheme="minorHAnsi"/>
                          <w:color w:val="000000" w:themeColor="text1"/>
                        </w:rPr>
                        <w:t>to notify suppliers and place an order with sufficient warning as to when goods/services are required, ensuring that this is within the required mobilisation timelines.</w:t>
                      </w:r>
                    </w:p>
                    <w:p w14:paraId="2E6AE41C" w14:textId="77777777" w:rsidR="00C9486A" w:rsidRPr="002947C8" w:rsidRDefault="00C9486A" w:rsidP="00161EFA">
                      <w:pPr>
                        <w:spacing w:before="120" w:after="120" w:line="240" w:lineRule="auto"/>
                        <w:jc w:val="both"/>
                        <w:rPr>
                          <w:rFonts w:asciiTheme="minorHAnsi" w:hAnsiTheme="minorHAnsi" w:cstheme="minorHAnsi"/>
                          <w:color w:val="000000" w:themeColor="text1"/>
                          <w:lang w:val="en-US"/>
                        </w:rPr>
                      </w:pPr>
                    </w:p>
                    <w:p w14:paraId="55BDD957" w14:textId="77777777" w:rsidR="00C9486A" w:rsidRPr="00AA0D64" w:rsidRDefault="00C9486A" w:rsidP="00ED212D"/>
                  </w:txbxContent>
                </v:textbox>
                <w10:wrap type="square" anchorx="margin"/>
              </v:roundrect>
            </w:pict>
          </mc:Fallback>
        </mc:AlternateContent>
      </w:r>
      <w:r w:rsidR="000D59B9" w:rsidRPr="00714BA7">
        <w:rPr>
          <w:rFonts w:asciiTheme="minorHAnsi" w:hAnsiTheme="minorHAnsi" w:cstheme="minorHAnsi"/>
        </w:rPr>
        <w:t xml:space="preserve">If operators source their own suppliers for contracts, they must ensure they meet HMPPS required standards and lead times must be factored into the mobilisation timeline to ensure this does not impact on the </w:t>
      </w:r>
      <w:r w:rsidR="00C7169E" w:rsidRPr="00FD147E">
        <w:rPr>
          <w:rFonts w:asciiTheme="minorHAnsi" w:hAnsiTheme="minorHAnsi" w:cstheme="minorHAnsi"/>
        </w:rPr>
        <w:t>S</w:t>
      </w:r>
      <w:r w:rsidR="000D59B9" w:rsidRPr="00FD147E">
        <w:rPr>
          <w:rFonts w:asciiTheme="minorHAnsi" w:hAnsiTheme="minorHAnsi" w:cstheme="minorHAnsi"/>
        </w:rPr>
        <w:t xml:space="preserve">ervice </w:t>
      </w:r>
      <w:r w:rsidR="00C7169E" w:rsidRPr="00FD147E">
        <w:rPr>
          <w:rFonts w:asciiTheme="minorHAnsi" w:hAnsiTheme="minorHAnsi" w:cstheme="minorHAnsi"/>
        </w:rPr>
        <w:t>C</w:t>
      </w:r>
      <w:r w:rsidR="000D59B9" w:rsidRPr="00FD147E">
        <w:rPr>
          <w:rFonts w:asciiTheme="minorHAnsi" w:hAnsiTheme="minorHAnsi" w:cstheme="minorHAnsi"/>
        </w:rPr>
        <w:t xml:space="preserve">ommencement </w:t>
      </w:r>
      <w:r w:rsidR="00C7169E" w:rsidRPr="00FD147E">
        <w:rPr>
          <w:rFonts w:asciiTheme="minorHAnsi" w:hAnsiTheme="minorHAnsi" w:cstheme="minorHAnsi"/>
        </w:rPr>
        <w:t>D</w:t>
      </w:r>
      <w:r w:rsidR="000D59B9" w:rsidRPr="00FD147E">
        <w:rPr>
          <w:rFonts w:asciiTheme="minorHAnsi" w:hAnsiTheme="minorHAnsi" w:cstheme="minorHAnsi"/>
        </w:rPr>
        <w:t>ate</w:t>
      </w:r>
      <w:r w:rsidR="000D59B9" w:rsidRPr="00714BA7">
        <w:rPr>
          <w:rFonts w:asciiTheme="minorHAnsi" w:hAnsiTheme="minorHAnsi" w:cstheme="minorHAnsi"/>
        </w:rPr>
        <w:t>.</w:t>
      </w:r>
    </w:p>
    <w:p w14:paraId="2162A86D" w14:textId="7BCDE33D" w:rsidR="00D07B27" w:rsidRPr="00256B2B" w:rsidRDefault="00D07B27" w:rsidP="00256B2B">
      <w:pPr>
        <w:spacing w:after="0" w:line="240" w:lineRule="auto"/>
        <w:rPr>
          <w:rFonts w:eastAsia="Times New Roman"/>
        </w:rPr>
      </w:pPr>
      <w:r w:rsidRPr="00256B2B">
        <w:rPr>
          <w:rFonts w:eastAsia="Times New Roman"/>
        </w:rPr>
        <w:br w:type="page"/>
      </w:r>
    </w:p>
    <w:p w14:paraId="3C09AEF4" w14:textId="77777777" w:rsidR="001B76EB" w:rsidRDefault="0098236B" w:rsidP="00410F34">
      <w:pPr>
        <w:pStyle w:val="Heading1"/>
      </w:pPr>
      <w:bookmarkStart w:id="26" w:name="_Toc61533408"/>
      <w:bookmarkStart w:id="27" w:name="_Toc90388785"/>
      <w:bookmarkStart w:id="28" w:name="_Toc95477781"/>
      <w:r w:rsidRPr="00D07B27">
        <w:lastRenderedPageBreak/>
        <w:t xml:space="preserve">Section </w:t>
      </w:r>
      <w:r w:rsidR="00B5378E">
        <w:t>4</w:t>
      </w:r>
      <w:r>
        <w:t xml:space="preserve">: Mobilisation, </w:t>
      </w:r>
      <w:r w:rsidR="001B76EB">
        <w:t xml:space="preserve">Transition and Transformation </w:t>
      </w:r>
      <w:r w:rsidR="001B76EB" w:rsidRPr="00317058">
        <w:t>(MTT)</w:t>
      </w:r>
      <w:bookmarkEnd w:id="26"/>
      <w:bookmarkEnd w:id="27"/>
      <w:bookmarkEnd w:id="28"/>
    </w:p>
    <w:p w14:paraId="5A89A832" w14:textId="0427A7F6" w:rsidR="001B76EB" w:rsidRPr="00762812" w:rsidRDefault="00BC6C5F" w:rsidP="00A74E92">
      <w:pPr>
        <w:spacing w:after="0" w:line="240" w:lineRule="auto"/>
        <w:jc w:val="both"/>
        <w:rPr>
          <w:rFonts w:asciiTheme="minorHAnsi" w:hAnsiTheme="minorHAnsi" w:cstheme="minorHAnsi"/>
        </w:rPr>
      </w:pPr>
      <w:r>
        <w:rPr>
          <w:rFonts w:asciiTheme="minorHAnsi" w:hAnsiTheme="minorHAnsi" w:cstheme="minorHAnsi"/>
        </w:rPr>
        <w:t>The m</w:t>
      </w:r>
      <w:r w:rsidR="001B76EB" w:rsidRPr="00762812">
        <w:rPr>
          <w:rFonts w:asciiTheme="minorHAnsi" w:hAnsiTheme="minorHAnsi" w:cstheme="minorHAnsi"/>
        </w:rPr>
        <w:t xml:space="preserve">obilisation </w:t>
      </w:r>
      <w:r>
        <w:rPr>
          <w:rFonts w:asciiTheme="minorHAnsi" w:hAnsiTheme="minorHAnsi" w:cstheme="minorHAnsi"/>
        </w:rPr>
        <w:t xml:space="preserve">approach set out above </w:t>
      </w:r>
      <w:r w:rsidR="001B76EB" w:rsidRPr="00762812">
        <w:rPr>
          <w:rFonts w:asciiTheme="minorHAnsi" w:hAnsiTheme="minorHAnsi" w:cstheme="minorHAnsi"/>
        </w:rPr>
        <w:t xml:space="preserve">will </w:t>
      </w:r>
      <w:r>
        <w:rPr>
          <w:rFonts w:asciiTheme="minorHAnsi" w:hAnsiTheme="minorHAnsi" w:cstheme="minorHAnsi"/>
        </w:rPr>
        <w:t>be significantly different for the</w:t>
      </w:r>
      <w:r w:rsidR="001B76EB" w:rsidRPr="00762812">
        <w:rPr>
          <w:rFonts w:asciiTheme="minorHAnsi" w:hAnsiTheme="minorHAnsi" w:cstheme="minorHAnsi"/>
        </w:rPr>
        <w:t xml:space="preserve"> </w:t>
      </w:r>
      <w:r w:rsidR="00EA5883">
        <w:rPr>
          <w:rFonts w:asciiTheme="minorHAnsi" w:hAnsiTheme="minorHAnsi" w:cstheme="minorHAnsi"/>
        </w:rPr>
        <w:t>mobilisation of an existing prison</w:t>
      </w:r>
      <w:r w:rsidR="001B76EB" w:rsidRPr="00762812">
        <w:rPr>
          <w:rFonts w:asciiTheme="minorHAnsi" w:hAnsiTheme="minorHAnsi" w:cstheme="minorHAnsi"/>
        </w:rPr>
        <w:t xml:space="preserve">. In </w:t>
      </w:r>
      <w:r>
        <w:rPr>
          <w:rFonts w:asciiTheme="minorHAnsi" w:hAnsiTheme="minorHAnsi" w:cstheme="minorHAnsi"/>
        </w:rPr>
        <w:t xml:space="preserve">such </w:t>
      </w:r>
      <w:r w:rsidR="001B76EB" w:rsidRPr="00762812">
        <w:rPr>
          <w:rFonts w:asciiTheme="minorHAnsi" w:hAnsiTheme="minorHAnsi" w:cstheme="minorHAnsi"/>
        </w:rPr>
        <w:t>case</w:t>
      </w:r>
      <w:r>
        <w:rPr>
          <w:rFonts w:asciiTheme="minorHAnsi" w:hAnsiTheme="minorHAnsi" w:cstheme="minorHAnsi"/>
        </w:rPr>
        <w:t>s</w:t>
      </w:r>
      <w:r w:rsidR="001B76EB" w:rsidRPr="00762812">
        <w:rPr>
          <w:rFonts w:asciiTheme="minorHAnsi" w:hAnsiTheme="minorHAnsi" w:cstheme="minorHAnsi"/>
        </w:rPr>
        <w:t xml:space="preserve"> the </w:t>
      </w:r>
      <w:r w:rsidR="00A5400A">
        <w:rPr>
          <w:rFonts w:asciiTheme="minorHAnsi" w:hAnsiTheme="minorHAnsi" w:cstheme="minorHAnsi"/>
        </w:rPr>
        <w:t>Contractor</w:t>
      </w:r>
      <w:r w:rsidR="001B76EB" w:rsidRPr="00762812">
        <w:rPr>
          <w:rFonts w:asciiTheme="minorHAnsi" w:hAnsiTheme="minorHAnsi" w:cstheme="minorHAnsi"/>
        </w:rPr>
        <w:t xml:space="preserve"> will not be building a new service from scratch but taking on an existing prison, usually without any gap in provision</w:t>
      </w:r>
      <w:r>
        <w:rPr>
          <w:rFonts w:asciiTheme="minorHAnsi" w:hAnsiTheme="minorHAnsi" w:cstheme="minorHAnsi"/>
        </w:rPr>
        <w:t>, and making the improvements in efficiency and effectiveness set out in their bid</w:t>
      </w:r>
      <w:r w:rsidR="001B76EB" w:rsidRPr="00762812">
        <w:rPr>
          <w:rFonts w:asciiTheme="minorHAnsi" w:hAnsiTheme="minorHAnsi" w:cstheme="minorHAnsi"/>
        </w:rPr>
        <w:t xml:space="preserve">. Although the </w:t>
      </w:r>
      <w:r w:rsidR="00A5400A">
        <w:rPr>
          <w:rFonts w:asciiTheme="minorHAnsi" w:hAnsiTheme="minorHAnsi" w:cstheme="minorHAnsi"/>
        </w:rPr>
        <w:t>Contractor</w:t>
      </w:r>
      <w:r w:rsidR="001B76EB" w:rsidRPr="00762812">
        <w:rPr>
          <w:rFonts w:asciiTheme="minorHAnsi" w:hAnsiTheme="minorHAnsi" w:cstheme="minorHAnsi"/>
        </w:rPr>
        <w:t xml:space="preserve"> will need to </w:t>
      </w:r>
      <w:r>
        <w:rPr>
          <w:rFonts w:asciiTheme="minorHAnsi" w:hAnsiTheme="minorHAnsi" w:cstheme="minorHAnsi"/>
        </w:rPr>
        <w:t xml:space="preserve">go through a </w:t>
      </w:r>
      <w:r w:rsidR="001B76EB" w:rsidRPr="00762812">
        <w:rPr>
          <w:rFonts w:asciiTheme="minorHAnsi" w:hAnsiTheme="minorHAnsi" w:cstheme="minorHAnsi"/>
        </w:rPr>
        <w:t>prepar</w:t>
      </w:r>
      <w:r>
        <w:rPr>
          <w:rFonts w:asciiTheme="minorHAnsi" w:hAnsiTheme="minorHAnsi" w:cstheme="minorHAnsi"/>
        </w:rPr>
        <w:t>ation</w:t>
      </w:r>
      <w:r w:rsidR="001B76EB" w:rsidRPr="00762812">
        <w:rPr>
          <w:rFonts w:asciiTheme="minorHAnsi" w:hAnsiTheme="minorHAnsi" w:cstheme="minorHAnsi"/>
        </w:rPr>
        <w:t xml:space="preserve"> for service</w:t>
      </w:r>
      <w:r>
        <w:rPr>
          <w:rFonts w:asciiTheme="minorHAnsi" w:hAnsiTheme="minorHAnsi" w:cstheme="minorHAnsi"/>
        </w:rPr>
        <w:t xml:space="preserve"> phase</w:t>
      </w:r>
      <w:r w:rsidR="001B76EB" w:rsidRPr="00762812">
        <w:rPr>
          <w:rFonts w:asciiTheme="minorHAnsi" w:hAnsiTheme="minorHAnsi" w:cstheme="minorHAnsi"/>
        </w:rPr>
        <w:t xml:space="preserve">, just as it would for a </w:t>
      </w:r>
      <w:r w:rsidR="00273932">
        <w:rPr>
          <w:rFonts w:asciiTheme="minorHAnsi" w:hAnsiTheme="minorHAnsi" w:cstheme="minorHAnsi"/>
        </w:rPr>
        <w:t>new</w:t>
      </w:r>
      <w:r w:rsidR="001B76EB" w:rsidRPr="00762812">
        <w:rPr>
          <w:rFonts w:asciiTheme="minorHAnsi" w:hAnsiTheme="minorHAnsi" w:cstheme="minorHAnsi"/>
        </w:rPr>
        <w:t xml:space="preserve"> prison, instead of a Ramp Up phase there will be a short period of transition from one contract to another and then a period of transformation as the </w:t>
      </w:r>
      <w:r w:rsidR="00A5400A">
        <w:rPr>
          <w:rFonts w:asciiTheme="minorHAnsi" w:hAnsiTheme="minorHAnsi" w:cstheme="minorHAnsi"/>
        </w:rPr>
        <w:t>Contractor</w:t>
      </w:r>
      <w:r w:rsidR="001B76EB" w:rsidRPr="00762812">
        <w:rPr>
          <w:rFonts w:asciiTheme="minorHAnsi" w:hAnsiTheme="minorHAnsi" w:cstheme="minorHAnsi"/>
        </w:rPr>
        <w:t xml:space="preserve"> implements the service it has set out in its bid. This structure will be needed even where the same provider as currently running the prison wins the contract as </w:t>
      </w:r>
      <w:r>
        <w:rPr>
          <w:rFonts w:asciiTheme="minorHAnsi" w:hAnsiTheme="minorHAnsi" w:cstheme="minorHAnsi"/>
        </w:rPr>
        <w:t xml:space="preserve">the contract will have been agreed </w:t>
      </w:r>
      <w:r w:rsidR="001B76EB" w:rsidRPr="00762812">
        <w:rPr>
          <w:rFonts w:asciiTheme="minorHAnsi" w:hAnsiTheme="minorHAnsi" w:cstheme="minorHAnsi"/>
        </w:rPr>
        <w:t xml:space="preserve">on different terms. </w:t>
      </w:r>
    </w:p>
    <w:p w14:paraId="6E067308" w14:textId="77777777" w:rsidR="001B76EB" w:rsidRPr="00762812" w:rsidRDefault="001B76EB" w:rsidP="002E0D60">
      <w:pPr>
        <w:spacing w:after="0" w:line="240" w:lineRule="auto"/>
        <w:rPr>
          <w:rFonts w:asciiTheme="minorHAnsi" w:hAnsiTheme="minorHAnsi" w:cstheme="minorHAnsi"/>
        </w:rPr>
      </w:pPr>
    </w:p>
    <w:p w14:paraId="0877F731" w14:textId="77777777" w:rsidR="00762812" w:rsidRPr="00762812" w:rsidRDefault="00762812" w:rsidP="00762812">
      <w:pPr>
        <w:spacing w:after="0" w:line="240" w:lineRule="auto"/>
        <w:rPr>
          <w:rFonts w:asciiTheme="minorHAnsi" w:hAnsiTheme="minorHAnsi" w:cstheme="minorHAnsi"/>
          <w:b/>
        </w:rPr>
      </w:pPr>
      <w:r w:rsidRPr="00762812">
        <w:rPr>
          <w:rFonts w:asciiTheme="minorHAnsi" w:hAnsiTheme="minorHAnsi" w:cstheme="minorHAnsi"/>
          <w:b/>
        </w:rPr>
        <w:t>Mobilisation</w:t>
      </w:r>
      <w:r>
        <w:rPr>
          <w:rFonts w:asciiTheme="minorHAnsi" w:hAnsiTheme="minorHAnsi" w:cstheme="minorHAnsi"/>
          <w:b/>
        </w:rPr>
        <w:t xml:space="preserve"> (under MTT)</w:t>
      </w:r>
    </w:p>
    <w:p w14:paraId="69D8771F" w14:textId="77777777" w:rsidR="00317058" w:rsidRDefault="00762812" w:rsidP="00A74E92">
      <w:pPr>
        <w:spacing w:after="0" w:line="240" w:lineRule="auto"/>
        <w:jc w:val="both"/>
        <w:rPr>
          <w:rFonts w:asciiTheme="minorHAnsi" w:hAnsiTheme="minorHAnsi" w:cstheme="minorHAnsi"/>
        </w:rPr>
      </w:pPr>
      <w:r>
        <w:rPr>
          <w:rFonts w:asciiTheme="minorHAnsi" w:hAnsiTheme="minorHAnsi" w:cstheme="minorHAnsi"/>
        </w:rPr>
        <w:t xml:space="preserve">As with </w:t>
      </w:r>
      <w:r w:rsidR="00273932">
        <w:rPr>
          <w:rFonts w:asciiTheme="minorHAnsi" w:hAnsiTheme="minorHAnsi" w:cstheme="minorHAnsi"/>
        </w:rPr>
        <w:t>new</w:t>
      </w:r>
      <w:r>
        <w:rPr>
          <w:rFonts w:asciiTheme="minorHAnsi" w:hAnsiTheme="minorHAnsi" w:cstheme="minorHAnsi"/>
        </w:rPr>
        <w:t xml:space="preserve"> prisons, the period of mobilisation starts at the point of</w:t>
      </w:r>
      <w:r w:rsidRPr="00762812">
        <w:rPr>
          <w:rFonts w:asciiTheme="minorHAnsi" w:hAnsiTheme="minorHAnsi" w:cstheme="minorHAnsi"/>
        </w:rPr>
        <w:t xml:space="preserve"> Contract Award (Commencement Date) and </w:t>
      </w:r>
      <w:r>
        <w:rPr>
          <w:rFonts w:asciiTheme="minorHAnsi" w:hAnsiTheme="minorHAnsi" w:cstheme="minorHAnsi"/>
        </w:rPr>
        <w:t xml:space="preserve">ends when the prison makes available its full capacity. Unlike </w:t>
      </w:r>
      <w:r w:rsidR="00273932">
        <w:rPr>
          <w:rFonts w:asciiTheme="minorHAnsi" w:hAnsiTheme="minorHAnsi" w:cstheme="minorHAnsi"/>
        </w:rPr>
        <w:t>new</w:t>
      </w:r>
      <w:r>
        <w:rPr>
          <w:rFonts w:asciiTheme="minorHAnsi" w:hAnsiTheme="minorHAnsi" w:cstheme="minorHAnsi"/>
        </w:rPr>
        <w:t xml:space="preserve"> prisons, we would expect a re-competed prison to be at full capacity on the</w:t>
      </w:r>
      <w:r w:rsidRPr="00762812">
        <w:rPr>
          <w:rFonts w:asciiTheme="minorHAnsi" w:hAnsiTheme="minorHAnsi" w:cstheme="minorHAnsi"/>
        </w:rPr>
        <w:t xml:space="preserve"> Services Commencement Date</w:t>
      </w:r>
      <w:r w:rsidR="00317058">
        <w:rPr>
          <w:rFonts w:asciiTheme="minorHAnsi" w:hAnsiTheme="minorHAnsi" w:cstheme="minorHAnsi"/>
        </w:rPr>
        <w:t>, even if there will still be a brief period of transition after this point</w:t>
      </w:r>
      <w:r w:rsidRPr="00762812">
        <w:rPr>
          <w:rFonts w:asciiTheme="minorHAnsi" w:hAnsiTheme="minorHAnsi" w:cstheme="minorHAnsi"/>
        </w:rPr>
        <w:t xml:space="preserve">. </w:t>
      </w:r>
    </w:p>
    <w:p w14:paraId="305EC664" w14:textId="77777777" w:rsidR="00317058" w:rsidRDefault="00317058" w:rsidP="0039421C">
      <w:pPr>
        <w:spacing w:after="0" w:line="240" w:lineRule="auto"/>
        <w:jc w:val="both"/>
        <w:rPr>
          <w:rFonts w:asciiTheme="minorHAnsi" w:hAnsiTheme="minorHAnsi" w:cstheme="minorHAnsi"/>
        </w:rPr>
      </w:pPr>
    </w:p>
    <w:p w14:paraId="3EEDB3E8" w14:textId="006333AE" w:rsidR="00762812" w:rsidRDefault="00762812" w:rsidP="00A74E92">
      <w:pPr>
        <w:spacing w:after="0" w:line="240" w:lineRule="auto"/>
        <w:jc w:val="both"/>
        <w:rPr>
          <w:rFonts w:asciiTheme="minorHAnsi" w:hAnsiTheme="minorHAnsi" w:cstheme="minorHAnsi"/>
        </w:rPr>
      </w:pPr>
      <w:r>
        <w:rPr>
          <w:rFonts w:asciiTheme="minorHAnsi" w:hAnsiTheme="minorHAnsi" w:cstheme="minorHAnsi"/>
        </w:rPr>
        <w:t>During this period, m</w:t>
      </w:r>
      <w:r w:rsidRPr="00762812">
        <w:rPr>
          <w:rFonts w:asciiTheme="minorHAnsi" w:hAnsiTheme="minorHAnsi" w:cstheme="minorHAnsi"/>
        </w:rPr>
        <w:t xml:space="preserve">obilisation will cover the planning and delivery of all activities that are essential to the successful handover and operation of the prison including the development and integration of all of the </w:t>
      </w:r>
      <w:r w:rsidR="00A5400A">
        <w:rPr>
          <w:rFonts w:asciiTheme="minorHAnsi" w:hAnsiTheme="minorHAnsi" w:cstheme="minorHAnsi"/>
        </w:rPr>
        <w:t>Contractor</w:t>
      </w:r>
      <w:r w:rsidRPr="00762812">
        <w:rPr>
          <w:rFonts w:asciiTheme="minorHAnsi" w:hAnsiTheme="minorHAnsi" w:cstheme="minorHAnsi"/>
        </w:rPr>
        <w:t>’s proposals for delivering the Contract requirements.</w:t>
      </w:r>
      <w:r w:rsidR="00317058">
        <w:rPr>
          <w:rFonts w:asciiTheme="minorHAnsi" w:hAnsiTheme="minorHAnsi" w:cstheme="minorHAnsi"/>
        </w:rPr>
        <w:t xml:space="preserve"> As with all competed prisons, we will expect this to be set out in a Mobilisation </w:t>
      </w:r>
      <w:r w:rsidR="004D16EE">
        <w:rPr>
          <w:rFonts w:asciiTheme="minorHAnsi" w:hAnsiTheme="minorHAnsi" w:cstheme="minorHAnsi"/>
        </w:rPr>
        <w:t xml:space="preserve">Assurance </w:t>
      </w:r>
      <w:r w:rsidR="00317058">
        <w:rPr>
          <w:rFonts w:asciiTheme="minorHAnsi" w:hAnsiTheme="minorHAnsi" w:cstheme="minorHAnsi"/>
        </w:rPr>
        <w:t xml:space="preserve">Plan under the terms of the Initial Custodial Service Delivery Plan set out in the contract. </w:t>
      </w:r>
    </w:p>
    <w:p w14:paraId="401BB35B" w14:textId="77777777" w:rsidR="00317058" w:rsidRDefault="00317058" w:rsidP="00762812">
      <w:pPr>
        <w:spacing w:after="0" w:line="240" w:lineRule="auto"/>
        <w:rPr>
          <w:rFonts w:asciiTheme="minorHAnsi" w:hAnsiTheme="minorHAnsi" w:cstheme="minorHAnsi"/>
        </w:rPr>
      </w:pPr>
    </w:p>
    <w:p w14:paraId="01BC8F5E" w14:textId="77777777" w:rsidR="00762812" w:rsidRPr="00762812" w:rsidRDefault="00762812" w:rsidP="00762812">
      <w:pPr>
        <w:spacing w:after="0" w:line="240" w:lineRule="auto"/>
        <w:rPr>
          <w:rFonts w:asciiTheme="minorHAnsi" w:hAnsiTheme="minorHAnsi" w:cstheme="minorHAnsi"/>
          <w:b/>
        </w:rPr>
      </w:pPr>
      <w:r w:rsidRPr="00762812">
        <w:rPr>
          <w:rFonts w:asciiTheme="minorHAnsi" w:hAnsiTheme="minorHAnsi" w:cstheme="minorHAnsi"/>
          <w:b/>
        </w:rPr>
        <w:t>Transition</w:t>
      </w:r>
    </w:p>
    <w:p w14:paraId="2EE833BC" w14:textId="78C24D3C" w:rsidR="00762812" w:rsidRDefault="00762812" w:rsidP="00A74E92">
      <w:pPr>
        <w:spacing w:after="0" w:line="240" w:lineRule="auto"/>
        <w:jc w:val="both"/>
        <w:rPr>
          <w:rFonts w:asciiTheme="minorHAnsi" w:hAnsiTheme="minorHAnsi" w:cstheme="minorHAnsi"/>
        </w:rPr>
      </w:pPr>
      <w:r>
        <w:rPr>
          <w:rFonts w:asciiTheme="minorHAnsi" w:hAnsiTheme="minorHAnsi" w:cstheme="minorHAnsi"/>
        </w:rPr>
        <w:t>Under MTT</w:t>
      </w:r>
      <w:r w:rsidR="00D64EE3">
        <w:rPr>
          <w:rFonts w:asciiTheme="minorHAnsi" w:hAnsiTheme="minorHAnsi" w:cstheme="minorHAnsi"/>
        </w:rPr>
        <w:t xml:space="preserve">, </w:t>
      </w:r>
      <w:r w:rsidRPr="00762812">
        <w:rPr>
          <w:rFonts w:asciiTheme="minorHAnsi" w:hAnsiTheme="minorHAnsi" w:cstheme="minorHAnsi"/>
        </w:rPr>
        <w:t>Transit</w:t>
      </w:r>
      <w:r w:rsidR="00D64EE3">
        <w:rPr>
          <w:rFonts w:asciiTheme="minorHAnsi" w:hAnsiTheme="minorHAnsi" w:cstheme="minorHAnsi"/>
        </w:rPr>
        <w:t>ion i</w:t>
      </w:r>
      <w:r w:rsidRPr="00762812">
        <w:rPr>
          <w:rFonts w:asciiTheme="minorHAnsi" w:hAnsiTheme="minorHAnsi" w:cstheme="minorHAnsi"/>
        </w:rPr>
        <w:t xml:space="preserve">s </w:t>
      </w:r>
      <w:r w:rsidR="00D64EE3">
        <w:rPr>
          <w:rFonts w:asciiTheme="minorHAnsi" w:hAnsiTheme="minorHAnsi" w:cstheme="minorHAnsi"/>
        </w:rPr>
        <w:t xml:space="preserve">defined as </w:t>
      </w:r>
      <w:r w:rsidRPr="00762812">
        <w:rPr>
          <w:rFonts w:asciiTheme="minorHAnsi" w:hAnsiTheme="minorHAnsi" w:cstheme="minorHAnsi"/>
        </w:rPr>
        <w:t xml:space="preserve">the relatively short period spanning </w:t>
      </w:r>
      <w:r w:rsidR="002A521A">
        <w:rPr>
          <w:rFonts w:asciiTheme="minorHAnsi" w:hAnsiTheme="minorHAnsi" w:cstheme="minorHAnsi"/>
        </w:rPr>
        <w:t>two</w:t>
      </w:r>
      <w:r w:rsidR="002A521A" w:rsidRPr="00762812">
        <w:rPr>
          <w:rFonts w:asciiTheme="minorHAnsi" w:hAnsiTheme="minorHAnsi" w:cstheme="minorHAnsi"/>
        </w:rPr>
        <w:t xml:space="preserve"> </w:t>
      </w:r>
      <w:r w:rsidRPr="00762812">
        <w:rPr>
          <w:rFonts w:asciiTheme="minorHAnsi" w:hAnsiTheme="minorHAnsi" w:cstheme="minorHAnsi"/>
        </w:rPr>
        <w:t xml:space="preserve">weeks leading up to and </w:t>
      </w:r>
      <w:r w:rsidR="002A521A">
        <w:rPr>
          <w:rFonts w:asciiTheme="minorHAnsi" w:hAnsiTheme="minorHAnsi" w:cstheme="minorHAnsi"/>
        </w:rPr>
        <w:t>two weeks</w:t>
      </w:r>
      <w:r w:rsidR="002A521A" w:rsidRPr="00762812">
        <w:rPr>
          <w:rFonts w:asciiTheme="minorHAnsi" w:hAnsiTheme="minorHAnsi" w:cstheme="minorHAnsi"/>
        </w:rPr>
        <w:t xml:space="preserve"> </w:t>
      </w:r>
      <w:r w:rsidRPr="00762812">
        <w:rPr>
          <w:rFonts w:asciiTheme="minorHAnsi" w:hAnsiTheme="minorHAnsi" w:cstheme="minorHAnsi"/>
        </w:rPr>
        <w:t>after the Services Commencement Date, during which time the incumbent will hand</w:t>
      </w:r>
      <w:r w:rsidR="00E57E85">
        <w:rPr>
          <w:rFonts w:asciiTheme="minorHAnsi" w:hAnsiTheme="minorHAnsi" w:cstheme="minorHAnsi"/>
        </w:rPr>
        <w:t xml:space="preserve"> </w:t>
      </w:r>
      <w:r w:rsidRPr="00762812">
        <w:rPr>
          <w:rFonts w:asciiTheme="minorHAnsi" w:hAnsiTheme="minorHAnsi" w:cstheme="minorHAnsi"/>
        </w:rPr>
        <w:t xml:space="preserve">over all essential services, property, assets, data and policy to the new </w:t>
      </w:r>
      <w:r w:rsidR="00A5400A">
        <w:rPr>
          <w:rFonts w:asciiTheme="minorHAnsi" w:hAnsiTheme="minorHAnsi" w:cstheme="minorHAnsi"/>
        </w:rPr>
        <w:t>Contractor</w:t>
      </w:r>
      <w:r w:rsidR="00EA5883">
        <w:rPr>
          <w:rFonts w:asciiTheme="minorHAnsi" w:hAnsiTheme="minorHAnsi" w:cstheme="minorHAnsi"/>
        </w:rPr>
        <w:t xml:space="preserve"> </w:t>
      </w:r>
      <w:r w:rsidRPr="00762812">
        <w:rPr>
          <w:rFonts w:asciiTheme="minorHAnsi" w:hAnsiTheme="minorHAnsi" w:cstheme="minorHAnsi"/>
        </w:rPr>
        <w:t>to ensure a successful transition to the new contract. Although Transition is a relatively short period of time the successful implementation of the Transition phase is key to the whole handover process.</w:t>
      </w:r>
    </w:p>
    <w:p w14:paraId="1D15851F" w14:textId="77777777" w:rsidR="00BC6C5F" w:rsidRPr="00762812" w:rsidRDefault="00BC6C5F" w:rsidP="0039421C">
      <w:pPr>
        <w:spacing w:after="0" w:line="240" w:lineRule="auto"/>
        <w:jc w:val="both"/>
        <w:rPr>
          <w:rFonts w:asciiTheme="minorHAnsi" w:hAnsiTheme="minorHAnsi" w:cstheme="minorHAnsi"/>
        </w:rPr>
      </w:pPr>
    </w:p>
    <w:p w14:paraId="5DA0B739" w14:textId="560E3D2E" w:rsidR="00762812" w:rsidRDefault="00BC6C5F" w:rsidP="00A74E92">
      <w:pPr>
        <w:spacing w:after="0" w:line="240" w:lineRule="auto"/>
        <w:jc w:val="both"/>
        <w:rPr>
          <w:rFonts w:asciiTheme="minorHAnsi" w:hAnsiTheme="minorHAnsi" w:cstheme="minorHAnsi"/>
        </w:rPr>
      </w:pPr>
      <w:r>
        <w:rPr>
          <w:rFonts w:asciiTheme="minorHAnsi" w:hAnsiTheme="minorHAnsi" w:cstheme="minorHAnsi"/>
        </w:rPr>
        <w:t>T</w:t>
      </w:r>
      <w:r w:rsidR="00762812" w:rsidRPr="00762812">
        <w:rPr>
          <w:rFonts w:asciiTheme="minorHAnsi" w:hAnsiTheme="minorHAnsi" w:cstheme="minorHAnsi"/>
        </w:rPr>
        <w:t xml:space="preserve">o fully understand </w:t>
      </w:r>
      <w:r w:rsidR="00491E5A">
        <w:rPr>
          <w:rFonts w:asciiTheme="minorHAnsi" w:hAnsiTheme="minorHAnsi" w:cstheme="minorHAnsi"/>
        </w:rPr>
        <w:t>the b</w:t>
      </w:r>
      <w:r w:rsidR="00762812" w:rsidRPr="00762812">
        <w:rPr>
          <w:rFonts w:asciiTheme="minorHAnsi" w:hAnsiTheme="minorHAnsi" w:cstheme="minorHAnsi"/>
        </w:rPr>
        <w:t xml:space="preserve">idder’s proposals for this essential element of the handover process, the Authority needs an in-depth understanding of </w:t>
      </w:r>
      <w:r w:rsidR="00E57E85">
        <w:rPr>
          <w:rFonts w:asciiTheme="minorHAnsi" w:hAnsiTheme="minorHAnsi" w:cstheme="minorHAnsi"/>
        </w:rPr>
        <w:t xml:space="preserve">the </w:t>
      </w:r>
      <w:r w:rsidR="00762812" w:rsidRPr="00762812">
        <w:rPr>
          <w:rFonts w:asciiTheme="minorHAnsi" w:hAnsiTheme="minorHAnsi" w:cstheme="minorHAnsi"/>
        </w:rPr>
        <w:t>Bidder’s proposals for this period.  Attention to detail will be vital to assure a successful handover.  The Transition period can best be explained and interpreted as holding a magnifying glass over the planning and delivery activities that surround the actual handover of the prison.</w:t>
      </w:r>
    </w:p>
    <w:p w14:paraId="79A1F20D" w14:textId="77777777" w:rsidR="00BC6C5F" w:rsidRPr="00762812" w:rsidRDefault="00BC6C5F" w:rsidP="0039421C">
      <w:pPr>
        <w:spacing w:after="0" w:line="240" w:lineRule="auto"/>
        <w:jc w:val="both"/>
        <w:rPr>
          <w:rFonts w:asciiTheme="minorHAnsi" w:hAnsiTheme="minorHAnsi" w:cstheme="minorHAnsi"/>
        </w:rPr>
      </w:pPr>
    </w:p>
    <w:p w14:paraId="54CFCF96" w14:textId="5119EB63" w:rsidR="00762812" w:rsidRPr="00762812" w:rsidRDefault="00762812" w:rsidP="00A74E92">
      <w:pPr>
        <w:spacing w:after="0" w:line="240" w:lineRule="auto"/>
        <w:jc w:val="both"/>
        <w:rPr>
          <w:rFonts w:asciiTheme="minorHAnsi" w:hAnsiTheme="minorHAnsi" w:cstheme="minorHAnsi"/>
        </w:rPr>
      </w:pPr>
      <w:r w:rsidRPr="00762812">
        <w:rPr>
          <w:rFonts w:asciiTheme="minorHAnsi" w:hAnsiTheme="minorHAnsi" w:cstheme="minorHAnsi"/>
        </w:rPr>
        <w:t xml:space="preserve">Due to the sensitive nature of some elements of </w:t>
      </w:r>
      <w:r w:rsidR="00BC6C5F">
        <w:rPr>
          <w:rFonts w:asciiTheme="minorHAnsi" w:hAnsiTheme="minorHAnsi" w:cstheme="minorHAnsi"/>
        </w:rPr>
        <w:t>transition</w:t>
      </w:r>
      <w:r w:rsidR="004A00DA">
        <w:rPr>
          <w:rFonts w:asciiTheme="minorHAnsi" w:hAnsiTheme="minorHAnsi" w:cstheme="minorHAnsi"/>
        </w:rPr>
        <w:t>,</w:t>
      </w:r>
      <w:r w:rsidRPr="00762812">
        <w:rPr>
          <w:rFonts w:asciiTheme="minorHAnsi" w:hAnsiTheme="minorHAnsi" w:cstheme="minorHAnsi"/>
        </w:rPr>
        <w:t xml:space="preserve"> and the criticality of this period</w:t>
      </w:r>
      <w:r w:rsidR="00BC6C5F">
        <w:rPr>
          <w:rFonts w:asciiTheme="minorHAnsi" w:hAnsiTheme="minorHAnsi" w:cstheme="minorHAnsi"/>
        </w:rPr>
        <w:t>,</w:t>
      </w:r>
      <w:r w:rsidRPr="00762812">
        <w:rPr>
          <w:rFonts w:asciiTheme="minorHAnsi" w:hAnsiTheme="minorHAnsi" w:cstheme="minorHAnsi"/>
        </w:rPr>
        <w:t xml:space="preserve"> the Authority needs to ensure there are robust management processes in place and that there is close dialogue between the </w:t>
      </w:r>
      <w:r w:rsidR="00A5400A">
        <w:rPr>
          <w:rFonts w:asciiTheme="minorHAnsi" w:hAnsiTheme="minorHAnsi" w:cstheme="minorHAnsi"/>
        </w:rPr>
        <w:t>Contractor</w:t>
      </w:r>
      <w:r w:rsidRPr="00762812">
        <w:rPr>
          <w:rFonts w:asciiTheme="minorHAnsi" w:hAnsiTheme="minorHAnsi" w:cstheme="minorHAnsi"/>
        </w:rPr>
        <w:t xml:space="preserve"> and the Authority.</w:t>
      </w:r>
    </w:p>
    <w:p w14:paraId="435B98DD" w14:textId="77777777" w:rsidR="00BC6C5F" w:rsidRDefault="00BC6C5F" w:rsidP="00762812">
      <w:pPr>
        <w:spacing w:after="0" w:line="240" w:lineRule="auto"/>
        <w:rPr>
          <w:rFonts w:asciiTheme="minorHAnsi" w:hAnsiTheme="minorHAnsi" w:cstheme="minorHAnsi"/>
        </w:rPr>
      </w:pPr>
    </w:p>
    <w:p w14:paraId="2C043B4A" w14:textId="075020C5" w:rsidR="00762812" w:rsidRPr="00BC6C5F" w:rsidRDefault="00762812" w:rsidP="00762812">
      <w:pPr>
        <w:spacing w:after="0" w:line="240" w:lineRule="auto"/>
        <w:rPr>
          <w:rFonts w:asciiTheme="minorHAnsi" w:hAnsiTheme="minorHAnsi" w:cstheme="minorHAnsi"/>
          <w:b/>
        </w:rPr>
      </w:pPr>
      <w:r w:rsidRPr="00BC6C5F">
        <w:rPr>
          <w:rFonts w:asciiTheme="minorHAnsi" w:hAnsiTheme="minorHAnsi" w:cstheme="minorHAnsi"/>
          <w:b/>
        </w:rPr>
        <w:t>Transformation</w:t>
      </w:r>
    </w:p>
    <w:p w14:paraId="338197B5" w14:textId="77777777" w:rsidR="00762812" w:rsidRDefault="00762812" w:rsidP="00A74E92">
      <w:pPr>
        <w:spacing w:after="0" w:line="240" w:lineRule="auto"/>
        <w:jc w:val="both"/>
        <w:rPr>
          <w:rFonts w:asciiTheme="minorHAnsi" w:hAnsiTheme="minorHAnsi" w:cstheme="minorHAnsi"/>
        </w:rPr>
      </w:pPr>
      <w:r w:rsidRPr="00762812">
        <w:rPr>
          <w:rFonts w:asciiTheme="minorHAnsi" w:hAnsiTheme="minorHAnsi" w:cstheme="minorHAnsi"/>
        </w:rPr>
        <w:t>The primary objectives of competition are to secure marked improvements in the efficiency and effectiveness in the</w:t>
      </w:r>
      <w:r w:rsidR="00BC6C5F">
        <w:rPr>
          <w:rFonts w:asciiTheme="minorHAnsi" w:hAnsiTheme="minorHAnsi" w:cstheme="minorHAnsi"/>
        </w:rPr>
        <w:t xml:space="preserve"> delivery of custodial services</w:t>
      </w:r>
      <w:r w:rsidRPr="00762812">
        <w:rPr>
          <w:rFonts w:asciiTheme="minorHAnsi" w:hAnsiTheme="minorHAnsi" w:cstheme="minorHAnsi"/>
        </w:rPr>
        <w:t xml:space="preserve"> at the prison, which lead to</w:t>
      </w:r>
      <w:r w:rsidR="00BC6C5F">
        <w:rPr>
          <w:rFonts w:asciiTheme="minorHAnsi" w:hAnsiTheme="minorHAnsi" w:cstheme="minorHAnsi"/>
        </w:rPr>
        <w:t xml:space="preserve"> improved outcomes, including a</w:t>
      </w:r>
      <w:r w:rsidRPr="00762812">
        <w:rPr>
          <w:rFonts w:asciiTheme="minorHAnsi" w:hAnsiTheme="minorHAnsi" w:cstheme="minorHAnsi"/>
        </w:rPr>
        <w:t xml:space="preserve"> reduction in re-offending. </w:t>
      </w:r>
    </w:p>
    <w:p w14:paraId="0DA5DA71" w14:textId="77777777" w:rsidR="000B310D" w:rsidRPr="00762812" w:rsidRDefault="000B310D" w:rsidP="0039421C">
      <w:pPr>
        <w:spacing w:after="0" w:line="240" w:lineRule="auto"/>
        <w:jc w:val="both"/>
        <w:rPr>
          <w:rFonts w:asciiTheme="minorHAnsi" w:hAnsiTheme="minorHAnsi" w:cstheme="minorHAnsi"/>
        </w:rPr>
      </w:pPr>
    </w:p>
    <w:p w14:paraId="2EB9D2CE" w14:textId="351845FE" w:rsidR="00762812" w:rsidRDefault="00762812" w:rsidP="00A74E92">
      <w:pPr>
        <w:spacing w:after="0" w:line="240" w:lineRule="auto"/>
        <w:jc w:val="both"/>
        <w:rPr>
          <w:rFonts w:asciiTheme="minorHAnsi" w:hAnsiTheme="minorHAnsi" w:cstheme="minorHAnsi"/>
        </w:rPr>
      </w:pPr>
      <w:r w:rsidRPr="00762812">
        <w:rPr>
          <w:rFonts w:asciiTheme="minorHAnsi" w:hAnsiTheme="minorHAnsi" w:cstheme="minorHAnsi"/>
        </w:rPr>
        <w:lastRenderedPageBreak/>
        <w:t xml:space="preserve">The key element of Transformation will be the delivery and integration of the </w:t>
      </w:r>
      <w:r w:rsidR="00A5400A">
        <w:rPr>
          <w:rFonts w:asciiTheme="minorHAnsi" w:hAnsiTheme="minorHAnsi" w:cstheme="minorHAnsi"/>
        </w:rPr>
        <w:t>Contractor</w:t>
      </w:r>
      <w:r w:rsidRPr="00762812">
        <w:rPr>
          <w:rFonts w:asciiTheme="minorHAnsi" w:hAnsiTheme="minorHAnsi" w:cstheme="minorHAnsi"/>
        </w:rPr>
        <w:t>’s proposals for delivering these improvements in efficiency and effectiveness. To ensure the</w:t>
      </w:r>
      <w:r w:rsidR="00BC6C5F">
        <w:rPr>
          <w:rFonts w:asciiTheme="minorHAnsi" w:hAnsiTheme="minorHAnsi" w:cstheme="minorHAnsi"/>
        </w:rPr>
        <w:t>se</w:t>
      </w:r>
      <w:r w:rsidRPr="00762812">
        <w:rPr>
          <w:rFonts w:asciiTheme="minorHAnsi" w:hAnsiTheme="minorHAnsi" w:cstheme="minorHAnsi"/>
        </w:rPr>
        <w:t xml:space="preserve"> improvements </w:t>
      </w:r>
      <w:r w:rsidR="00BC6C5F">
        <w:rPr>
          <w:rFonts w:asciiTheme="minorHAnsi" w:hAnsiTheme="minorHAnsi" w:cstheme="minorHAnsi"/>
        </w:rPr>
        <w:t xml:space="preserve">last, </w:t>
      </w:r>
      <w:r w:rsidRPr="00762812">
        <w:rPr>
          <w:rFonts w:asciiTheme="minorHAnsi" w:hAnsiTheme="minorHAnsi" w:cstheme="minorHAnsi"/>
        </w:rPr>
        <w:t xml:space="preserve">it is essential that clear planning, organisation, coordination and management are in place during </w:t>
      </w:r>
      <w:r w:rsidR="00BC6C5F">
        <w:rPr>
          <w:rFonts w:asciiTheme="minorHAnsi" w:hAnsiTheme="minorHAnsi" w:cstheme="minorHAnsi"/>
        </w:rPr>
        <w:t xml:space="preserve">the </w:t>
      </w:r>
      <w:r w:rsidRPr="00762812">
        <w:rPr>
          <w:rFonts w:asciiTheme="minorHAnsi" w:hAnsiTheme="minorHAnsi" w:cstheme="minorHAnsi"/>
        </w:rPr>
        <w:t xml:space="preserve">Transformation </w:t>
      </w:r>
      <w:r w:rsidR="00BC6C5F">
        <w:rPr>
          <w:rFonts w:asciiTheme="minorHAnsi" w:hAnsiTheme="minorHAnsi" w:cstheme="minorHAnsi"/>
        </w:rPr>
        <w:t xml:space="preserve">phase </w:t>
      </w:r>
      <w:r w:rsidRPr="00762812">
        <w:rPr>
          <w:rFonts w:asciiTheme="minorHAnsi" w:hAnsiTheme="minorHAnsi" w:cstheme="minorHAnsi"/>
        </w:rPr>
        <w:t xml:space="preserve">to deliver these benefits. </w:t>
      </w:r>
      <w:r w:rsidR="00BC6C5F">
        <w:rPr>
          <w:rFonts w:asciiTheme="minorHAnsi" w:hAnsiTheme="minorHAnsi" w:cstheme="minorHAnsi"/>
        </w:rPr>
        <w:t xml:space="preserve">We would expect these plans for transformation to form a critical part of the </w:t>
      </w:r>
      <w:r w:rsidR="00A5400A">
        <w:rPr>
          <w:rFonts w:asciiTheme="minorHAnsi" w:hAnsiTheme="minorHAnsi" w:cstheme="minorHAnsi"/>
        </w:rPr>
        <w:t>Contractor</w:t>
      </w:r>
      <w:r w:rsidR="00BC6C5F">
        <w:rPr>
          <w:rFonts w:asciiTheme="minorHAnsi" w:hAnsiTheme="minorHAnsi" w:cstheme="minorHAnsi"/>
        </w:rPr>
        <w:t xml:space="preserve">’s first Annual Custodial Service Delivery Plan, building on the progress made in the Initial Custodial Service Delivery Plan submitted for the mobilisation phase. </w:t>
      </w:r>
    </w:p>
    <w:p w14:paraId="29D8F3B1" w14:textId="77777777" w:rsidR="00317058" w:rsidRDefault="00317058" w:rsidP="0039421C">
      <w:pPr>
        <w:spacing w:after="0" w:line="240" w:lineRule="auto"/>
        <w:jc w:val="both"/>
        <w:rPr>
          <w:rFonts w:asciiTheme="minorHAnsi" w:hAnsiTheme="minorHAnsi" w:cstheme="minorHAnsi"/>
        </w:rPr>
      </w:pPr>
    </w:p>
    <w:p w14:paraId="03099264" w14:textId="77777777" w:rsidR="001B76EB" w:rsidRPr="001B76EB" w:rsidRDefault="001B76EB" w:rsidP="002E0D60">
      <w:pPr>
        <w:spacing w:after="0" w:line="240" w:lineRule="auto"/>
      </w:pPr>
    </w:p>
    <w:p w14:paraId="2141A593" w14:textId="77777777" w:rsidR="001B76EB" w:rsidRPr="001B76EB" w:rsidRDefault="001B76EB" w:rsidP="002E0D60">
      <w:pPr>
        <w:spacing w:after="0" w:line="240" w:lineRule="auto"/>
      </w:pPr>
    </w:p>
    <w:p w14:paraId="6E79C86D" w14:textId="77777777" w:rsidR="00516834" w:rsidRPr="001B76EB" w:rsidRDefault="001B76EB" w:rsidP="002E0D60">
      <w:pPr>
        <w:spacing w:after="0" w:line="240" w:lineRule="auto"/>
        <w:rPr>
          <w:b/>
          <w:color w:val="7F4098"/>
          <w:sz w:val="54"/>
        </w:rPr>
      </w:pPr>
      <w:r w:rsidRPr="001B76EB">
        <w:rPr>
          <w:b/>
        </w:rPr>
        <w:t xml:space="preserve"> </w:t>
      </w:r>
      <w:r w:rsidR="00516834" w:rsidRPr="001B76EB">
        <w:rPr>
          <w:b/>
        </w:rPr>
        <w:br w:type="page"/>
      </w:r>
    </w:p>
    <w:p w14:paraId="4D9E28D0" w14:textId="6B68379C" w:rsidR="00967E46" w:rsidRDefault="00967E46" w:rsidP="00410F34">
      <w:pPr>
        <w:pStyle w:val="Heading1"/>
      </w:pPr>
      <w:bookmarkStart w:id="29" w:name="_Annex_A_to"/>
      <w:bookmarkStart w:id="30" w:name="_Toc90388786"/>
      <w:bookmarkStart w:id="31" w:name="_Hlk12967483"/>
      <w:bookmarkStart w:id="32" w:name="_Toc95477782"/>
      <w:bookmarkEnd w:id="29"/>
      <w:r>
        <w:lastRenderedPageBreak/>
        <w:t>Annex A</w:t>
      </w:r>
      <w:r w:rsidR="00104ABD">
        <w:t xml:space="preserve"> to Prison Operator Competition Mobilisation Strategy</w:t>
      </w:r>
      <w:r>
        <w:t xml:space="preserve">: </w:t>
      </w:r>
      <w:r w:rsidR="0001400A">
        <w:t>Glen Parva</w:t>
      </w:r>
      <w:r>
        <w:t xml:space="preserve"> Practical Completion Strategy</w:t>
      </w:r>
      <w:bookmarkEnd w:id="30"/>
      <w:bookmarkEnd w:id="32"/>
    </w:p>
    <w:p w14:paraId="0D360900" w14:textId="77777777" w:rsidR="007F55D6" w:rsidRPr="007F55D6" w:rsidRDefault="007F55D6" w:rsidP="007F55D6">
      <w:pPr>
        <w:spacing w:after="0"/>
      </w:pPr>
    </w:p>
    <w:p w14:paraId="6D0401B1" w14:textId="77777777" w:rsidR="007F55D6" w:rsidRPr="007F55D6" w:rsidRDefault="007F55D6" w:rsidP="007F55D6">
      <w:pPr>
        <w:spacing w:after="0"/>
      </w:pPr>
    </w:p>
    <w:p w14:paraId="4DC1C216" w14:textId="77777777" w:rsidR="007F55D6" w:rsidRPr="007F55D6" w:rsidRDefault="007F55D6" w:rsidP="007F55D6">
      <w:pPr>
        <w:spacing w:after="0"/>
      </w:pPr>
    </w:p>
    <w:p w14:paraId="1D3F974B" w14:textId="77777777" w:rsidR="007F55D6" w:rsidRPr="007F55D6" w:rsidRDefault="007F55D6" w:rsidP="007F55D6">
      <w:pPr>
        <w:spacing w:after="0"/>
      </w:pPr>
    </w:p>
    <w:p w14:paraId="2B9BCECC" w14:textId="77777777" w:rsidR="007F55D6" w:rsidRPr="007F55D6" w:rsidRDefault="007F55D6" w:rsidP="007F55D6">
      <w:pPr>
        <w:spacing w:after="0"/>
      </w:pPr>
    </w:p>
    <w:p w14:paraId="13592494" w14:textId="77777777" w:rsidR="007F55D6" w:rsidRPr="007F55D6" w:rsidRDefault="007F55D6" w:rsidP="007F55D6">
      <w:pPr>
        <w:spacing w:after="0"/>
      </w:pPr>
    </w:p>
    <w:p w14:paraId="5DDD0BA5" w14:textId="182A5881" w:rsidR="007F55D6" w:rsidRPr="007F55D6" w:rsidRDefault="0001400A" w:rsidP="007F55D6">
      <w:pPr>
        <w:spacing w:after="0" w:line="240" w:lineRule="auto"/>
        <w:rPr>
          <w:b/>
          <w:color w:val="00B0F0"/>
          <w:sz w:val="72"/>
          <w:szCs w:val="72"/>
        </w:rPr>
      </w:pPr>
      <w:r>
        <w:rPr>
          <w:b/>
          <w:color w:val="00B0F0"/>
          <w:sz w:val="72"/>
          <w:szCs w:val="72"/>
        </w:rPr>
        <w:t>Glen Parva</w:t>
      </w:r>
    </w:p>
    <w:p w14:paraId="04149688" w14:textId="77777777" w:rsidR="007F55D6" w:rsidRPr="007F55D6" w:rsidRDefault="007F55D6" w:rsidP="007F55D6">
      <w:pPr>
        <w:spacing w:after="0" w:line="240" w:lineRule="auto"/>
        <w:rPr>
          <w:b/>
          <w:color w:val="00B0F0"/>
          <w:sz w:val="72"/>
          <w:szCs w:val="72"/>
        </w:rPr>
      </w:pPr>
      <w:r w:rsidRPr="007F55D6">
        <w:rPr>
          <w:b/>
          <w:color w:val="00B0F0"/>
          <w:sz w:val="72"/>
          <w:szCs w:val="72"/>
        </w:rPr>
        <w:t>Practical Completion Handover Strategy</w:t>
      </w:r>
    </w:p>
    <w:p w14:paraId="24DF8DDD" w14:textId="77777777" w:rsidR="007F55D6" w:rsidRPr="007F55D6" w:rsidRDefault="007F55D6" w:rsidP="007F55D6">
      <w:pPr>
        <w:spacing w:after="0"/>
        <w:rPr>
          <w:b/>
          <w:sz w:val="40"/>
          <w:szCs w:val="40"/>
        </w:rPr>
      </w:pPr>
    </w:p>
    <w:p w14:paraId="7D0003A4" w14:textId="77777777" w:rsidR="007F55D6" w:rsidRPr="007F55D6" w:rsidRDefault="007F55D6" w:rsidP="007F55D6">
      <w:pPr>
        <w:spacing w:after="0"/>
        <w:rPr>
          <w:b/>
          <w:color w:val="00B0F0"/>
          <w:sz w:val="40"/>
          <w:szCs w:val="40"/>
        </w:rPr>
      </w:pPr>
    </w:p>
    <w:p w14:paraId="0498AC6F" w14:textId="77777777" w:rsidR="007F55D6" w:rsidRPr="007F55D6" w:rsidRDefault="007F55D6" w:rsidP="007F55D6">
      <w:pPr>
        <w:spacing w:after="0"/>
        <w:rPr>
          <w:b/>
          <w:color w:val="00B0F0"/>
          <w:sz w:val="40"/>
          <w:szCs w:val="40"/>
        </w:rPr>
      </w:pPr>
    </w:p>
    <w:p w14:paraId="701BC98E" w14:textId="77777777" w:rsidR="007F55D6" w:rsidRPr="007F55D6" w:rsidRDefault="007F55D6" w:rsidP="007F55D6">
      <w:pPr>
        <w:spacing w:after="0"/>
        <w:rPr>
          <w:b/>
          <w:color w:val="00B0F0"/>
          <w:sz w:val="40"/>
          <w:szCs w:val="40"/>
        </w:rPr>
      </w:pPr>
    </w:p>
    <w:p w14:paraId="235B300D" w14:textId="61A02FF5" w:rsidR="007F55D6" w:rsidRPr="007F55D6" w:rsidRDefault="00131C00" w:rsidP="007F55D6">
      <w:pPr>
        <w:spacing w:after="0"/>
        <w:rPr>
          <w:sz w:val="32"/>
          <w:szCs w:val="32"/>
        </w:rPr>
      </w:pPr>
      <w:r>
        <w:rPr>
          <w:color w:val="00B0F0"/>
          <w:sz w:val="32"/>
          <w:szCs w:val="32"/>
        </w:rPr>
        <w:t>February</w:t>
      </w:r>
      <w:r w:rsidR="006C2F97">
        <w:rPr>
          <w:color w:val="00B0F0"/>
          <w:sz w:val="32"/>
          <w:szCs w:val="32"/>
        </w:rPr>
        <w:t xml:space="preserve"> 202</w:t>
      </w:r>
      <w:r w:rsidR="005521B9">
        <w:rPr>
          <w:color w:val="00B0F0"/>
          <w:sz w:val="32"/>
          <w:szCs w:val="32"/>
        </w:rPr>
        <w:t>2</w:t>
      </w:r>
      <w:r w:rsidR="007F55D6" w:rsidRPr="007F55D6">
        <w:rPr>
          <w:sz w:val="32"/>
          <w:szCs w:val="32"/>
        </w:rPr>
        <w:br w:type="page"/>
      </w:r>
    </w:p>
    <w:bookmarkEnd w:id="31"/>
    <w:p w14:paraId="7C4F337E" w14:textId="77777777" w:rsidR="007F55D6" w:rsidRPr="007F55D6" w:rsidRDefault="007F55D6" w:rsidP="007F55D6">
      <w:pPr>
        <w:sectPr w:rsidR="007F55D6" w:rsidRPr="007F55D6" w:rsidSect="0020352C">
          <w:headerReference w:type="first" r:id="rId21"/>
          <w:footerReference w:type="first" r:id="rId22"/>
          <w:pgSz w:w="11906" w:h="16838" w:code="9"/>
          <w:pgMar w:top="1531" w:right="851" w:bottom="1134" w:left="851" w:header="737" w:footer="227" w:gutter="170"/>
          <w:cols w:space="312"/>
          <w:titlePg/>
          <w:docGrid w:linePitch="360"/>
        </w:sectPr>
      </w:pPr>
    </w:p>
    <w:p w14:paraId="057761A3" w14:textId="77777777" w:rsidR="007F55D6" w:rsidRPr="007F55D6" w:rsidRDefault="007F55D6" w:rsidP="007F55D6">
      <w:pPr>
        <w:spacing w:before="240" w:after="480"/>
        <w:rPr>
          <w:b/>
          <w:color w:val="7F4098"/>
          <w:sz w:val="54"/>
          <w:szCs w:val="50"/>
        </w:rPr>
      </w:pPr>
      <w:r w:rsidRPr="007F55D6">
        <w:rPr>
          <w:b/>
          <w:color w:val="7F4098"/>
          <w:sz w:val="54"/>
          <w:szCs w:val="50"/>
        </w:rPr>
        <w:lastRenderedPageBreak/>
        <w:t>Contents</w:t>
      </w:r>
    </w:p>
    <w:p w14:paraId="7C741CF7" w14:textId="1C534B7C" w:rsidR="002317EE" w:rsidRDefault="007F55D6">
      <w:pPr>
        <w:pStyle w:val="TOC1"/>
        <w:rPr>
          <w:rFonts w:asciiTheme="minorHAnsi" w:eastAsiaTheme="minorEastAsia" w:hAnsiTheme="minorHAnsi" w:cstheme="minorBidi"/>
          <w:b w:val="0"/>
          <w:noProof/>
          <w:sz w:val="22"/>
          <w:lang w:eastAsia="en-GB" w:bidi="ar-SA"/>
        </w:rPr>
      </w:pPr>
      <w:r w:rsidRPr="00B3194B">
        <w:fldChar w:fldCharType="begin"/>
      </w:r>
      <w:r w:rsidRPr="00B3194B">
        <w:instrText xml:space="preserve"> TOC \h \z \t "Heading 1,1,Heading 2,2,Appendix Heading,1" </w:instrText>
      </w:r>
      <w:r w:rsidRPr="00B3194B">
        <w:fldChar w:fldCharType="separate"/>
      </w:r>
      <w:hyperlink w:anchor="_Toc95477777" w:history="1">
        <w:r w:rsidR="002317EE" w:rsidRPr="00073F2C">
          <w:rPr>
            <w:rStyle w:val="Hyperlink"/>
            <w:noProof/>
          </w:rPr>
          <w:t>Statement of Purpose</w:t>
        </w:r>
        <w:r w:rsidR="002317EE">
          <w:rPr>
            <w:noProof/>
            <w:webHidden/>
          </w:rPr>
          <w:tab/>
        </w:r>
        <w:r w:rsidR="002317EE">
          <w:rPr>
            <w:noProof/>
            <w:webHidden/>
          </w:rPr>
          <w:fldChar w:fldCharType="begin"/>
        </w:r>
        <w:r w:rsidR="002317EE">
          <w:rPr>
            <w:noProof/>
            <w:webHidden/>
          </w:rPr>
          <w:instrText xml:space="preserve"> PAGEREF _Toc95477777 \h </w:instrText>
        </w:r>
        <w:r w:rsidR="002317EE">
          <w:rPr>
            <w:noProof/>
            <w:webHidden/>
          </w:rPr>
        </w:r>
        <w:r w:rsidR="002317EE">
          <w:rPr>
            <w:noProof/>
            <w:webHidden/>
          </w:rPr>
          <w:fldChar w:fldCharType="separate"/>
        </w:r>
        <w:r w:rsidR="002317EE">
          <w:rPr>
            <w:noProof/>
            <w:webHidden/>
          </w:rPr>
          <w:t>3</w:t>
        </w:r>
        <w:r w:rsidR="002317EE">
          <w:rPr>
            <w:noProof/>
            <w:webHidden/>
          </w:rPr>
          <w:fldChar w:fldCharType="end"/>
        </w:r>
      </w:hyperlink>
    </w:p>
    <w:p w14:paraId="0D881F61" w14:textId="21D3E3E0" w:rsidR="002317EE" w:rsidRDefault="002317EE">
      <w:pPr>
        <w:pStyle w:val="TOC1"/>
        <w:rPr>
          <w:rFonts w:asciiTheme="minorHAnsi" w:eastAsiaTheme="minorEastAsia" w:hAnsiTheme="minorHAnsi" w:cstheme="minorBidi"/>
          <w:b w:val="0"/>
          <w:noProof/>
          <w:sz w:val="22"/>
          <w:lang w:eastAsia="en-GB" w:bidi="ar-SA"/>
        </w:rPr>
      </w:pPr>
      <w:hyperlink w:anchor="_Toc95477778" w:history="1">
        <w:r w:rsidRPr="00073F2C">
          <w:rPr>
            <w:rStyle w:val="Hyperlink"/>
            <w:noProof/>
          </w:rPr>
          <w:t>Section 1: Mobilisation Overview</w:t>
        </w:r>
        <w:r>
          <w:rPr>
            <w:noProof/>
            <w:webHidden/>
          </w:rPr>
          <w:tab/>
        </w:r>
        <w:r>
          <w:rPr>
            <w:noProof/>
            <w:webHidden/>
          </w:rPr>
          <w:fldChar w:fldCharType="begin"/>
        </w:r>
        <w:r>
          <w:rPr>
            <w:noProof/>
            <w:webHidden/>
          </w:rPr>
          <w:instrText xml:space="preserve"> PAGEREF _Toc95477778 \h </w:instrText>
        </w:r>
        <w:r>
          <w:rPr>
            <w:noProof/>
            <w:webHidden/>
          </w:rPr>
        </w:r>
        <w:r>
          <w:rPr>
            <w:noProof/>
            <w:webHidden/>
          </w:rPr>
          <w:fldChar w:fldCharType="separate"/>
        </w:r>
        <w:r>
          <w:rPr>
            <w:noProof/>
            <w:webHidden/>
          </w:rPr>
          <w:t>5</w:t>
        </w:r>
        <w:r>
          <w:rPr>
            <w:noProof/>
            <w:webHidden/>
          </w:rPr>
          <w:fldChar w:fldCharType="end"/>
        </w:r>
      </w:hyperlink>
    </w:p>
    <w:p w14:paraId="3A28723A" w14:textId="5B13C363" w:rsidR="002317EE" w:rsidRDefault="002317EE">
      <w:pPr>
        <w:pStyle w:val="TOC1"/>
        <w:rPr>
          <w:rFonts w:asciiTheme="minorHAnsi" w:eastAsiaTheme="minorEastAsia" w:hAnsiTheme="minorHAnsi" w:cstheme="minorBidi"/>
          <w:b w:val="0"/>
          <w:noProof/>
          <w:sz w:val="22"/>
          <w:lang w:eastAsia="en-GB" w:bidi="ar-SA"/>
        </w:rPr>
      </w:pPr>
      <w:hyperlink w:anchor="_Toc95477779" w:history="1">
        <w:r w:rsidRPr="00073F2C">
          <w:rPr>
            <w:rStyle w:val="Hyperlink"/>
            <w:noProof/>
          </w:rPr>
          <w:t>Section 2: Preparation for Service</w:t>
        </w:r>
        <w:r>
          <w:rPr>
            <w:noProof/>
            <w:webHidden/>
          </w:rPr>
          <w:tab/>
        </w:r>
        <w:r>
          <w:rPr>
            <w:noProof/>
            <w:webHidden/>
          </w:rPr>
          <w:fldChar w:fldCharType="begin"/>
        </w:r>
        <w:r>
          <w:rPr>
            <w:noProof/>
            <w:webHidden/>
          </w:rPr>
          <w:instrText xml:space="preserve"> PAGEREF _Toc95477779 \h </w:instrText>
        </w:r>
        <w:r>
          <w:rPr>
            <w:noProof/>
            <w:webHidden/>
          </w:rPr>
        </w:r>
        <w:r>
          <w:rPr>
            <w:noProof/>
            <w:webHidden/>
          </w:rPr>
          <w:fldChar w:fldCharType="separate"/>
        </w:r>
        <w:r>
          <w:rPr>
            <w:noProof/>
            <w:webHidden/>
          </w:rPr>
          <w:t>7</w:t>
        </w:r>
        <w:r>
          <w:rPr>
            <w:noProof/>
            <w:webHidden/>
          </w:rPr>
          <w:fldChar w:fldCharType="end"/>
        </w:r>
      </w:hyperlink>
    </w:p>
    <w:p w14:paraId="3CB2F86E" w14:textId="110CD4F2" w:rsidR="002317EE" w:rsidRDefault="002317EE">
      <w:pPr>
        <w:pStyle w:val="TOC1"/>
        <w:rPr>
          <w:rFonts w:asciiTheme="minorHAnsi" w:eastAsiaTheme="minorEastAsia" w:hAnsiTheme="minorHAnsi" w:cstheme="minorBidi"/>
          <w:b w:val="0"/>
          <w:noProof/>
          <w:sz w:val="22"/>
          <w:lang w:eastAsia="en-GB" w:bidi="ar-SA"/>
        </w:rPr>
      </w:pPr>
      <w:hyperlink w:anchor="_Toc95477780" w:history="1">
        <w:r w:rsidRPr="00073F2C">
          <w:rPr>
            <w:rStyle w:val="Hyperlink"/>
            <w:noProof/>
          </w:rPr>
          <w:t>Section 3: Ramp Up</w:t>
        </w:r>
        <w:r>
          <w:rPr>
            <w:noProof/>
            <w:webHidden/>
          </w:rPr>
          <w:tab/>
        </w:r>
        <w:r>
          <w:rPr>
            <w:noProof/>
            <w:webHidden/>
          </w:rPr>
          <w:fldChar w:fldCharType="begin"/>
        </w:r>
        <w:r>
          <w:rPr>
            <w:noProof/>
            <w:webHidden/>
          </w:rPr>
          <w:instrText xml:space="preserve"> PAGEREF _Toc95477780 \h </w:instrText>
        </w:r>
        <w:r>
          <w:rPr>
            <w:noProof/>
            <w:webHidden/>
          </w:rPr>
        </w:r>
        <w:r>
          <w:rPr>
            <w:noProof/>
            <w:webHidden/>
          </w:rPr>
          <w:fldChar w:fldCharType="separate"/>
        </w:r>
        <w:r>
          <w:rPr>
            <w:noProof/>
            <w:webHidden/>
          </w:rPr>
          <w:t>13</w:t>
        </w:r>
        <w:r>
          <w:rPr>
            <w:noProof/>
            <w:webHidden/>
          </w:rPr>
          <w:fldChar w:fldCharType="end"/>
        </w:r>
      </w:hyperlink>
    </w:p>
    <w:p w14:paraId="38F17A3D" w14:textId="4CE6288E" w:rsidR="002317EE" w:rsidRDefault="002317EE">
      <w:pPr>
        <w:pStyle w:val="TOC1"/>
        <w:rPr>
          <w:rFonts w:asciiTheme="minorHAnsi" w:eastAsiaTheme="minorEastAsia" w:hAnsiTheme="minorHAnsi" w:cstheme="minorBidi"/>
          <w:b w:val="0"/>
          <w:noProof/>
          <w:sz w:val="22"/>
          <w:lang w:eastAsia="en-GB" w:bidi="ar-SA"/>
        </w:rPr>
      </w:pPr>
      <w:hyperlink w:anchor="_Toc95477781" w:history="1">
        <w:r w:rsidRPr="00073F2C">
          <w:rPr>
            <w:rStyle w:val="Hyperlink"/>
            <w:noProof/>
          </w:rPr>
          <w:t>Section 4: Mobilisation, Transition and Transformation (MTT)</w:t>
        </w:r>
        <w:r>
          <w:rPr>
            <w:noProof/>
            <w:webHidden/>
          </w:rPr>
          <w:tab/>
        </w:r>
        <w:r>
          <w:rPr>
            <w:noProof/>
            <w:webHidden/>
          </w:rPr>
          <w:fldChar w:fldCharType="begin"/>
        </w:r>
        <w:r>
          <w:rPr>
            <w:noProof/>
            <w:webHidden/>
          </w:rPr>
          <w:instrText xml:space="preserve"> PAGEREF _Toc95477781 \h </w:instrText>
        </w:r>
        <w:r>
          <w:rPr>
            <w:noProof/>
            <w:webHidden/>
          </w:rPr>
        </w:r>
        <w:r>
          <w:rPr>
            <w:noProof/>
            <w:webHidden/>
          </w:rPr>
          <w:fldChar w:fldCharType="separate"/>
        </w:r>
        <w:r>
          <w:rPr>
            <w:noProof/>
            <w:webHidden/>
          </w:rPr>
          <w:t>17</w:t>
        </w:r>
        <w:r>
          <w:rPr>
            <w:noProof/>
            <w:webHidden/>
          </w:rPr>
          <w:fldChar w:fldCharType="end"/>
        </w:r>
      </w:hyperlink>
    </w:p>
    <w:p w14:paraId="22EB4DAE" w14:textId="16BD276D" w:rsidR="002317EE" w:rsidRDefault="002317EE">
      <w:pPr>
        <w:pStyle w:val="TOC1"/>
        <w:rPr>
          <w:rFonts w:asciiTheme="minorHAnsi" w:eastAsiaTheme="minorEastAsia" w:hAnsiTheme="minorHAnsi" w:cstheme="minorBidi"/>
          <w:b w:val="0"/>
          <w:noProof/>
          <w:sz w:val="22"/>
          <w:lang w:eastAsia="en-GB" w:bidi="ar-SA"/>
        </w:rPr>
      </w:pPr>
      <w:hyperlink w:anchor="_Toc95477782" w:history="1">
        <w:r w:rsidRPr="00073F2C">
          <w:rPr>
            <w:rStyle w:val="Hyperlink"/>
            <w:noProof/>
          </w:rPr>
          <w:t>Annex A to Prison Operator Competition Mobilisation Strategy: Glen Parva Practical Completion Strategy</w:t>
        </w:r>
        <w:r>
          <w:rPr>
            <w:noProof/>
            <w:webHidden/>
          </w:rPr>
          <w:tab/>
        </w:r>
        <w:r>
          <w:rPr>
            <w:noProof/>
            <w:webHidden/>
          </w:rPr>
          <w:fldChar w:fldCharType="begin"/>
        </w:r>
        <w:r>
          <w:rPr>
            <w:noProof/>
            <w:webHidden/>
          </w:rPr>
          <w:instrText xml:space="preserve"> PAGEREF _Toc95477782 \h </w:instrText>
        </w:r>
        <w:r>
          <w:rPr>
            <w:noProof/>
            <w:webHidden/>
          </w:rPr>
        </w:r>
        <w:r>
          <w:rPr>
            <w:noProof/>
            <w:webHidden/>
          </w:rPr>
          <w:fldChar w:fldCharType="separate"/>
        </w:r>
        <w:r>
          <w:rPr>
            <w:noProof/>
            <w:webHidden/>
          </w:rPr>
          <w:t>19</w:t>
        </w:r>
        <w:r>
          <w:rPr>
            <w:noProof/>
            <w:webHidden/>
          </w:rPr>
          <w:fldChar w:fldCharType="end"/>
        </w:r>
      </w:hyperlink>
    </w:p>
    <w:p w14:paraId="380FC5AF" w14:textId="5460A877" w:rsidR="002317EE" w:rsidRDefault="002317EE">
      <w:pPr>
        <w:pStyle w:val="TOC1"/>
        <w:rPr>
          <w:rFonts w:asciiTheme="minorHAnsi" w:eastAsiaTheme="minorEastAsia" w:hAnsiTheme="minorHAnsi" w:cstheme="minorBidi"/>
          <w:b w:val="0"/>
          <w:noProof/>
          <w:sz w:val="22"/>
          <w:lang w:eastAsia="en-GB" w:bidi="ar-SA"/>
        </w:rPr>
      </w:pPr>
      <w:hyperlink w:anchor="_Toc95477783" w:history="1">
        <w:r w:rsidRPr="00073F2C">
          <w:rPr>
            <w:rStyle w:val="Hyperlink"/>
            <w:noProof/>
          </w:rPr>
          <w:t>Statement of Purpose</w:t>
        </w:r>
        <w:r>
          <w:rPr>
            <w:noProof/>
            <w:webHidden/>
          </w:rPr>
          <w:tab/>
        </w:r>
        <w:r>
          <w:rPr>
            <w:noProof/>
            <w:webHidden/>
          </w:rPr>
          <w:fldChar w:fldCharType="begin"/>
        </w:r>
        <w:r>
          <w:rPr>
            <w:noProof/>
            <w:webHidden/>
          </w:rPr>
          <w:instrText xml:space="preserve"> PAGEREF _Toc95477783 \h </w:instrText>
        </w:r>
        <w:r>
          <w:rPr>
            <w:noProof/>
            <w:webHidden/>
          </w:rPr>
        </w:r>
        <w:r>
          <w:rPr>
            <w:noProof/>
            <w:webHidden/>
          </w:rPr>
          <w:fldChar w:fldCharType="separate"/>
        </w:r>
        <w:r>
          <w:rPr>
            <w:noProof/>
            <w:webHidden/>
          </w:rPr>
          <w:t>21</w:t>
        </w:r>
        <w:r>
          <w:rPr>
            <w:noProof/>
            <w:webHidden/>
          </w:rPr>
          <w:fldChar w:fldCharType="end"/>
        </w:r>
      </w:hyperlink>
    </w:p>
    <w:p w14:paraId="501F8A43" w14:textId="42EE5571" w:rsidR="002317EE" w:rsidRDefault="002317EE">
      <w:pPr>
        <w:pStyle w:val="TOC1"/>
        <w:rPr>
          <w:rFonts w:asciiTheme="minorHAnsi" w:eastAsiaTheme="minorEastAsia" w:hAnsiTheme="minorHAnsi" w:cstheme="minorBidi"/>
          <w:b w:val="0"/>
          <w:noProof/>
          <w:sz w:val="22"/>
          <w:lang w:eastAsia="en-GB" w:bidi="ar-SA"/>
        </w:rPr>
      </w:pPr>
      <w:hyperlink w:anchor="_Toc95477784" w:history="1">
        <w:r w:rsidRPr="00073F2C">
          <w:rPr>
            <w:rStyle w:val="Hyperlink"/>
            <w:noProof/>
          </w:rPr>
          <w:t>Section 1: Mobilisation Overview</w:t>
        </w:r>
        <w:r>
          <w:rPr>
            <w:noProof/>
            <w:webHidden/>
          </w:rPr>
          <w:tab/>
        </w:r>
        <w:r>
          <w:rPr>
            <w:noProof/>
            <w:webHidden/>
          </w:rPr>
          <w:fldChar w:fldCharType="begin"/>
        </w:r>
        <w:r>
          <w:rPr>
            <w:noProof/>
            <w:webHidden/>
          </w:rPr>
          <w:instrText xml:space="preserve"> PAGEREF _Toc95477784 \h </w:instrText>
        </w:r>
        <w:r>
          <w:rPr>
            <w:noProof/>
            <w:webHidden/>
          </w:rPr>
        </w:r>
        <w:r>
          <w:rPr>
            <w:noProof/>
            <w:webHidden/>
          </w:rPr>
          <w:fldChar w:fldCharType="separate"/>
        </w:r>
        <w:r>
          <w:rPr>
            <w:noProof/>
            <w:webHidden/>
          </w:rPr>
          <w:t>22</w:t>
        </w:r>
        <w:r>
          <w:rPr>
            <w:noProof/>
            <w:webHidden/>
          </w:rPr>
          <w:fldChar w:fldCharType="end"/>
        </w:r>
      </w:hyperlink>
    </w:p>
    <w:p w14:paraId="65081550" w14:textId="19B060DC" w:rsidR="002317EE" w:rsidRDefault="002317EE">
      <w:pPr>
        <w:pStyle w:val="TOC1"/>
        <w:rPr>
          <w:rFonts w:asciiTheme="minorHAnsi" w:eastAsiaTheme="minorEastAsia" w:hAnsiTheme="minorHAnsi" w:cstheme="minorBidi"/>
          <w:b w:val="0"/>
          <w:noProof/>
          <w:sz w:val="22"/>
          <w:lang w:eastAsia="en-GB" w:bidi="ar-SA"/>
        </w:rPr>
      </w:pPr>
      <w:hyperlink w:anchor="_Toc95477785" w:history="1">
        <w:r w:rsidRPr="00073F2C">
          <w:rPr>
            <w:rStyle w:val="Hyperlink"/>
            <w:noProof/>
          </w:rPr>
          <w:t>Section 2: Preparation for Service</w:t>
        </w:r>
        <w:r>
          <w:rPr>
            <w:noProof/>
            <w:webHidden/>
          </w:rPr>
          <w:tab/>
        </w:r>
        <w:r>
          <w:rPr>
            <w:noProof/>
            <w:webHidden/>
          </w:rPr>
          <w:fldChar w:fldCharType="begin"/>
        </w:r>
        <w:r>
          <w:rPr>
            <w:noProof/>
            <w:webHidden/>
          </w:rPr>
          <w:instrText xml:space="preserve"> PAGEREF _Toc95477785 \h </w:instrText>
        </w:r>
        <w:r>
          <w:rPr>
            <w:noProof/>
            <w:webHidden/>
          </w:rPr>
        </w:r>
        <w:r>
          <w:rPr>
            <w:noProof/>
            <w:webHidden/>
          </w:rPr>
          <w:fldChar w:fldCharType="separate"/>
        </w:r>
        <w:r>
          <w:rPr>
            <w:noProof/>
            <w:webHidden/>
          </w:rPr>
          <w:t>24</w:t>
        </w:r>
        <w:r>
          <w:rPr>
            <w:noProof/>
            <w:webHidden/>
          </w:rPr>
          <w:fldChar w:fldCharType="end"/>
        </w:r>
      </w:hyperlink>
    </w:p>
    <w:p w14:paraId="02268A43" w14:textId="68EC1B00" w:rsidR="002317EE" w:rsidRDefault="002317EE">
      <w:pPr>
        <w:pStyle w:val="TOC1"/>
        <w:rPr>
          <w:rFonts w:asciiTheme="minorHAnsi" w:eastAsiaTheme="minorEastAsia" w:hAnsiTheme="minorHAnsi" w:cstheme="minorBidi"/>
          <w:b w:val="0"/>
          <w:noProof/>
          <w:sz w:val="22"/>
          <w:lang w:eastAsia="en-GB" w:bidi="ar-SA"/>
        </w:rPr>
      </w:pPr>
      <w:hyperlink w:anchor="_Toc95477786" w:history="1">
        <w:r w:rsidRPr="00073F2C">
          <w:rPr>
            <w:rStyle w:val="Hyperlink"/>
            <w:noProof/>
          </w:rPr>
          <w:t>Section 3: Ramp Up</w:t>
        </w:r>
        <w:r>
          <w:rPr>
            <w:noProof/>
            <w:webHidden/>
          </w:rPr>
          <w:tab/>
        </w:r>
        <w:r>
          <w:rPr>
            <w:noProof/>
            <w:webHidden/>
          </w:rPr>
          <w:fldChar w:fldCharType="begin"/>
        </w:r>
        <w:r>
          <w:rPr>
            <w:noProof/>
            <w:webHidden/>
          </w:rPr>
          <w:instrText xml:space="preserve"> PAGEREF _Toc95477786 \h </w:instrText>
        </w:r>
        <w:r>
          <w:rPr>
            <w:noProof/>
            <w:webHidden/>
          </w:rPr>
        </w:r>
        <w:r>
          <w:rPr>
            <w:noProof/>
            <w:webHidden/>
          </w:rPr>
          <w:fldChar w:fldCharType="separate"/>
        </w:r>
        <w:r>
          <w:rPr>
            <w:noProof/>
            <w:webHidden/>
          </w:rPr>
          <w:t>27</w:t>
        </w:r>
        <w:r>
          <w:rPr>
            <w:noProof/>
            <w:webHidden/>
          </w:rPr>
          <w:fldChar w:fldCharType="end"/>
        </w:r>
      </w:hyperlink>
    </w:p>
    <w:p w14:paraId="1B92EAE8" w14:textId="21797C95" w:rsidR="002317EE" w:rsidRDefault="002317EE">
      <w:pPr>
        <w:pStyle w:val="TOC1"/>
        <w:rPr>
          <w:rFonts w:asciiTheme="minorHAnsi" w:eastAsiaTheme="minorEastAsia" w:hAnsiTheme="minorHAnsi" w:cstheme="minorBidi"/>
          <w:b w:val="0"/>
          <w:noProof/>
          <w:sz w:val="22"/>
          <w:lang w:eastAsia="en-GB" w:bidi="ar-SA"/>
        </w:rPr>
      </w:pPr>
      <w:hyperlink w:anchor="_Toc95477787" w:history="1">
        <w:r w:rsidRPr="00073F2C">
          <w:rPr>
            <w:rStyle w:val="Hyperlink"/>
            <w:noProof/>
          </w:rPr>
          <w:t>Annex A to Glen Parva Practical Completion Handover Strategy: Process Map - Asset Verification &amp; Handover, Changes, Issues &amp; Dispute Resolution</w:t>
        </w:r>
        <w:r>
          <w:rPr>
            <w:noProof/>
            <w:webHidden/>
          </w:rPr>
          <w:tab/>
        </w:r>
        <w:r>
          <w:rPr>
            <w:noProof/>
            <w:webHidden/>
          </w:rPr>
          <w:fldChar w:fldCharType="begin"/>
        </w:r>
        <w:r>
          <w:rPr>
            <w:noProof/>
            <w:webHidden/>
          </w:rPr>
          <w:instrText xml:space="preserve"> PAGEREF _Toc95477787 \h </w:instrText>
        </w:r>
        <w:r>
          <w:rPr>
            <w:noProof/>
            <w:webHidden/>
          </w:rPr>
        </w:r>
        <w:r>
          <w:rPr>
            <w:noProof/>
            <w:webHidden/>
          </w:rPr>
          <w:fldChar w:fldCharType="separate"/>
        </w:r>
        <w:r>
          <w:rPr>
            <w:noProof/>
            <w:webHidden/>
          </w:rPr>
          <w:t>28</w:t>
        </w:r>
        <w:r>
          <w:rPr>
            <w:noProof/>
            <w:webHidden/>
          </w:rPr>
          <w:fldChar w:fldCharType="end"/>
        </w:r>
      </w:hyperlink>
    </w:p>
    <w:p w14:paraId="6E4A9375" w14:textId="3597F6C6" w:rsidR="002317EE" w:rsidRDefault="002317EE">
      <w:pPr>
        <w:pStyle w:val="TOC1"/>
        <w:rPr>
          <w:rFonts w:asciiTheme="minorHAnsi" w:eastAsiaTheme="minorEastAsia" w:hAnsiTheme="minorHAnsi" w:cstheme="minorBidi"/>
          <w:b w:val="0"/>
          <w:noProof/>
          <w:sz w:val="22"/>
          <w:lang w:eastAsia="en-GB" w:bidi="ar-SA"/>
        </w:rPr>
      </w:pPr>
      <w:hyperlink w:anchor="_Toc95477788" w:history="1">
        <w:r w:rsidRPr="00073F2C">
          <w:rPr>
            <w:rStyle w:val="Hyperlink"/>
            <w:noProof/>
          </w:rPr>
          <w:t>Annex B to Glen Parva Practical Completion Handover Strategy: Roles and Responsibilities:</w:t>
        </w:r>
        <w:r>
          <w:rPr>
            <w:noProof/>
            <w:webHidden/>
          </w:rPr>
          <w:tab/>
        </w:r>
        <w:r>
          <w:rPr>
            <w:noProof/>
            <w:webHidden/>
          </w:rPr>
          <w:fldChar w:fldCharType="begin"/>
        </w:r>
        <w:r>
          <w:rPr>
            <w:noProof/>
            <w:webHidden/>
          </w:rPr>
          <w:instrText xml:space="preserve"> PAGEREF _Toc95477788 \h </w:instrText>
        </w:r>
        <w:r>
          <w:rPr>
            <w:noProof/>
            <w:webHidden/>
          </w:rPr>
        </w:r>
        <w:r>
          <w:rPr>
            <w:noProof/>
            <w:webHidden/>
          </w:rPr>
          <w:fldChar w:fldCharType="separate"/>
        </w:r>
        <w:r>
          <w:rPr>
            <w:noProof/>
            <w:webHidden/>
          </w:rPr>
          <w:t>29</w:t>
        </w:r>
        <w:r>
          <w:rPr>
            <w:noProof/>
            <w:webHidden/>
          </w:rPr>
          <w:fldChar w:fldCharType="end"/>
        </w:r>
      </w:hyperlink>
    </w:p>
    <w:p w14:paraId="3E07E3CB" w14:textId="4F2E026D" w:rsidR="002317EE" w:rsidRDefault="002317EE">
      <w:pPr>
        <w:pStyle w:val="TOC1"/>
        <w:rPr>
          <w:rFonts w:asciiTheme="minorHAnsi" w:eastAsiaTheme="minorEastAsia" w:hAnsiTheme="minorHAnsi" w:cstheme="minorBidi"/>
          <w:b w:val="0"/>
          <w:noProof/>
          <w:sz w:val="22"/>
          <w:lang w:eastAsia="en-GB" w:bidi="ar-SA"/>
        </w:rPr>
      </w:pPr>
      <w:hyperlink w:anchor="_Toc95477789" w:history="1">
        <w:r w:rsidRPr="00073F2C">
          <w:rPr>
            <w:rStyle w:val="Hyperlink"/>
            <w:noProof/>
          </w:rPr>
          <w:t>Annex C to Glen Parva Practical Completion Handover Strategy: Key Meetings</w:t>
        </w:r>
        <w:r>
          <w:rPr>
            <w:noProof/>
            <w:webHidden/>
          </w:rPr>
          <w:tab/>
        </w:r>
        <w:r>
          <w:rPr>
            <w:noProof/>
            <w:webHidden/>
          </w:rPr>
          <w:fldChar w:fldCharType="begin"/>
        </w:r>
        <w:r>
          <w:rPr>
            <w:noProof/>
            <w:webHidden/>
          </w:rPr>
          <w:instrText xml:space="preserve"> PAGEREF _Toc95477789 \h </w:instrText>
        </w:r>
        <w:r>
          <w:rPr>
            <w:noProof/>
            <w:webHidden/>
          </w:rPr>
        </w:r>
        <w:r>
          <w:rPr>
            <w:noProof/>
            <w:webHidden/>
          </w:rPr>
          <w:fldChar w:fldCharType="separate"/>
        </w:r>
        <w:r>
          <w:rPr>
            <w:noProof/>
            <w:webHidden/>
          </w:rPr>
          <w:t>30</w:t>
        </w:r>
        <w:r>
          <w:rPr>
            <w:noProof/>
            <w:webHidden/>
          </w:rPr>
          <w:fldChar w:fldCharType="end"/>
        </w:r>
      </w:hyperlink>
    </w:p>
    <w:p w14:paraId="4FBAB8FD" w14:textId="0A1AA99C" w:rsidR="002317EE" w:rsidRDefault="002317EE">
      <w:pPr>
        <w:pStyle w:val="TOC1"/>
        <w:rPr>
          <w:rFonts w:asciiTheme="minorHAnsi" w:eastAsiaTheme="minorEastAsia" w:hAnsiTheme="minorHAnsi" w:cstheme="minorBidi"/>
          <w:b w:val="0"/>
          <w:noProof/>
          <w:sz w:val="22"/>
          <w:lang w:eastAsia="en-GB" w:bidi="ar-SA"/>
        </w:rPr>
      </w:pPr>
      <w:hyperlink w:anchor="_Toc95477790" w:history="1">
        <w:r w:rsidRPr="00073F2C">
          <w:rPr>
            <w:rStyle w:val="Hyperlink"/>
            <w:noProof/>
          </w:rPr>
          <w:t>Annex D to Prison Operator Competition Mobilisation Strategy: Assurance Checklist</w:t>
        </w:r>
        <w:r>
          <w:rPr>
            <w:noProof/>
            <w:webHidden/>
          </w:rPr>
          <w:tab/>
        </w:r>
        <w:r>
          <w:rPr>
            <w:noProof/>
            <w:webHidden/>
          </w:rPr>
          <w:fldChar w:fldCharType="begin"/>
        </w:r>
        <w:r>
          <w:rPr>
            <w:noProof/>
            <w:webHidden/>
          </w:rPr>
          <w:instrText xml:space="preserve"> PAGEREF _Toc95477790 \h </w:instrText>
        </w:r>
        <w:r>
          <w:rPr>
            <w:noProof/>
            <w:webHidden/>
          </w:rPr>
        </w:r>
        <w:r>
          <w:rPr>
            <w:noProof/>
            <w:webHidden/>
          </w:rPr>
          <w:fldChar w:fldCharType="separate"/>
        </w:r>
        <w:r>
          <w:rPr>
            <w:noProof/>
            <w:webHidden/>
          </w:rPr>
          <w:t>31</w:t>
        </w:r>
        <w:r>
          <w:rPr>
            <w:noProof/>
            <w:webHidden/>
          </w:rPr>
          <w:fldChar w:fldCharType="end"/>
        </w:r>
      </w:hyperlink>
    </w:p>
    <w:p w14:paraId="5B206E63" w14:textId="49579E5F" w:rsidR="007F55D6" w:rsidRPr="002317EE" w:rsidRDefault="007F55D6" w:rsidP="007F55D6">
      <w:pPr>
        <w:tabs>
          <w:tab w:val="right" w:leader="dot" w:pos="9469"/>
        </w:tabs>
        <w:spacing w:before="240" w:after="0"/>
        <w:rPr>
          <w:rFonts w:ascii="Calibri" w:eastAsia="Times New Roman" w:hAnsi="Calibri" w:cs="Times New Roman"/>
          <w:noProof/>
          <w:sz w:val="22"/>
          <w:lang w:eastAsia="en-GB" w:bidi="ar-SA"/>
        </w:rPr>
      </w:pPr>
      <w:r w:rsidRPr="002317EE">
        <w:fldChar w:fldCharType="end"/>
      </w:r>
      <w:r w:rsidRPr="002317EE">
        <w:rPr>
          <w:rFonts w:ascii="Calibri" w:eastAsia="Times New Roman" w:hAnsi="Calibri" w:cs="Times New Roman"/>
          <w:noProof/>
          <w:sz w:val="22"/>
          <w:lang w:eastAsia="en-GB" w:bidi="ar-SA"/>
        </w:rPr>
        <w:t xml:space="preserve"> </w:t>
      </w:r>
    </w:p>
    <w:p w14:paraId="0637A61C" w14:textId="77777777" w:rsidR="007F55D6" w:rsidRPr="007F55D6" w:rsidRDefault="007F55D6" w:rsidP="007F55D6"/>
    <w:p w14:paraId="1FEC20FE" w14:textId="77777777" w:rsidR="007F55D6" w:rsidRPr="007F55D6" w:rsidRDefault="007F55D6" w:rsidP="007F55D6"/>
    <w:p w14:paraId="40BA792E" w14:textId="77777777" w:rsidR="007F55D6" w:rsidRPr="007F55D6" w:rsidRDefault="007F55D6" w:rsidP="007F55D6">
      <w:pPr>
        <w:spacing w:after="0"/>
      </w:pPr>
      <w:r w:rsidRPr="007F55D6">
        <w:br w:type="page"/>
      </w:r>
    </w:p>
    <w:p w14:paraId="4CC7A96F" w14:textId="77777777" w:rsidR="007F55D6" w:rsidRPr="007F55D6" w:rsidRDefault="007F55D6" w:rsidP="007F55D6">
      <w:pPr>
        <w:sectPr w:rsidR="007F55D6" w:rsidRPr="007F55D6" w:rsidSect="000E5712">
          <w:headerReference w:type="even" r:id="rId23"/>
          <w:headerReference w:type="default" r:id="rId24"/>
          <w:footerReference w:type="even" r:id="rId25"/>
          <w:pgSz w:w="11906" w:h="16838" w:code="9"/>
          <w:pgMar w:top="1531" w:right="1134" w:bottom="1134" w:left="1134" w:header="737" w:footer="227" w:gutter="170"/>
          <w:cols w:space="312"/>
          <w:docGrid w:linePitch="360"/>
        </w:sectPr>
      </w:pPr>
    </w:p>
    <w:p w14:paraId="22BBEB5B" w14:textId="77777777" w:rsidR="007F55D6" w:rsidRPr="007F55D6" w:rsidRDefault="007F55D6" w:rsidP="00410F34">
      <w:pPr>
        <w:pStyle w:val="Heading1"/>
      </w:pPr>
      <w:bookmarkStart w:id="36" w:name="_Toc62650051"/>
      <w:bookmarkStart w:id="37" w:name="_Toc62732714"/>
      <w:bookmarkStart w:id="38" w:name="_Toc90388787"/>
      <w:bookmarkStart w:id="39" w:name="_Hlk12967582"/>
      <w:bookmarkStart w:id="40" w:name="_Toc95477783"/>
      <w:r w:rsidRPr="007F55D6">
        <w:lastRenderedPageBreak/>
        <w:t>Statement of Purpose</w:t>
      </w:r>
      <w:bookmarkEnd w:id="36"/>
      <w:bookmarkEnd w:id="37"/>
      <w:bookmarkEnd w:id="38"/>
      <w:bookmarkEnd w:id="40"/>
      <w:r w:rsidRPr="007F55D6">
        <w:t xml:space="preserve"> </w:t>
      </w:r>
    </w:p>
    <w:p w14:paraId="1E40C858" w14:textId="6474E58A" w:rsidR="007F55D6" w:rsidRDefault="007F55D6" w:rsidP="007F55D6">
      <w:pPr>
        <w:spacing w:before="120" w:after="120" w:line="240" w:lineRule="auto"/>
        <w:jc w:val="both"/>
        <w:rPr>
          <w:rFonts w:asciiTheme="minorHAnsi" w:hAnsiTheme="minorHAnsi" w:cstheme="minorHAnsi"/>
        </w:rPr>
      </w:pPr>
      <w:r w:rsidRPr="007F55D6">
        <w:rPr>
          <w:rFonts w:asciiTheme="minorHAnsi" w:hAnsiTheme="minorHAnsi" w:cstheme="minorHAnsi"/>
        </w:rPr>
        <w:t xml:space="preserve">This </w:t>
      </w:r>
      <w:r w:rsidR="0001400A">
        <w:rPr>
          <w:rFonts w:asciiTheme="minorHAnsi" w:hAnsiTheme="minorHAnsi" w:cstheme="minorHAnsi"/>
        </w:rPr>
        <w:t>Glen Parva</w:t>
      </w:r>
      <w:r w:rsidRPr="007F55D6">
        <w:rPr>
          <w:rFonts w:asciiTheme="minorHAnsi" w:hAnsiTheme="minorHAnsi" w:cstheme="minorHAnsi"/>
        </w:rPr>
        <w:t xml:space="preserve"> Practical Completion Strategy should be read in conjunction with:</w:t>
      </w:r>
    </w:p>
    <w:p w14:paraId="365299FB" w14:textId="63DF7D84" w:rsidR="007F55D6" w:rsidRPr="007F55D6" w:rsidRDefault="007F55D6" w:rsidP="007F55D6">
      <w:pPr>
        <w:numPr>
          <w:ilvl w:val="0"/>
          <w:numId w:val="32"/>
        </w:numPr>
        <w:spacing w:before="120" w:after="120" w:line="240" w:lineRule="auto"/>
        <w:jc w:val="both"/>
        <w:rPr>
          <w:rFonts w:asciiTheme="minorHAnsi" w:hAnsiTheme="minorHAnsi" w:cstheme="minorHAnsi"/>
        </w:rPr>
      </w:pPr>
      <w:r w:rsidRPr="007F55D6">
        <w:rPr>
          <w:rFonts w:asciiTheme="minorHAnsi" w:hAnsiTheme="minorHAnsi" w:cstheme="minorHAnsi"/>
        </w:rPr>
        <w:t xml:space="preserve">The Mobilisation Strategy (appendix 1 of schedule 5 </w:t>
      </w:r>
      <w:r w:rsidR="006C2F97">
        <w:rPr>
          <w:rFonts w:asciiTheme="minorHAnsi" w:hAnsiTheme="minorHAnsi" w:cstheme="minorHAnsi"/>
        </w:rPr>
        <w:t>(</w:t>
      </w:r>
      <w:r w:rsidRPr="007F55D6">
        <w:rPr>
          <w:rFonts w:asciiTheme="minorHAnsi" w:hAnsiTheme="minorHAnsi" w:cstheme="minorHAnsi"/>
        </w:rPr>
        <w:t>Mobilisation</w:t>
      </w:r>
      <w:r w:rsidR="006C2F97">
        <w:rPr>
          <w:rFonts w:asciiTheme="minorHAnsi" w:hAnsiTheme="minorHAnsi" w:cstheme="minorHAnsi"/>
        </w:rPr>
        <w:t>)</w:t>
      </w:r>
      <w:r w:rsidRPr="007F55D6">
        <w:rPr>
          <w:rFonts w:asciiTheme="minorHAnsi" w:hAnsiTheme="minorHAnsi" w:cstheme="minorHAnsi"/>
        </w:rPr>
        <w:t xml:space="preserve"> of the call off contract)</w:t>
      </w:r>
    </w:p>
    <w:p w14:paraId="19EA0D00" w14:textId="7396DBF6" w:rsidR="007F55D6" w:rsidRPr="007F55D6" w:rsidRDefault="007F55D6" w:rsidP="007F55D6">
      <w:pPr>
        <w:numPr>
          <w:ilvl w:val="0"/>
          <w:numId w:val="32"/>
        </w:numPr>
        <w:spacing w:before="120" w:after="120" w:line="240" w:lineRule="auto"/>
        <w:jc w:val="both"/>
        <w:rPr>
          <w:rFonts w:asciiTheme="minorHAnsi" w:hAnsiTheme="minorHAnsi" w:cstheme="minorHAnsi"/>
        </w:rPr>
      </w:pPr>
      <w:r w:rsidRPr="007F55D6">
        <w:rPr>
          <w:rFonts w:asciiTheme="minorHAnsi" w:hAnsiTheme="minorHAnsi" w:cstheme="minorHAnsi"/>
        </w:rPr>
        <w:t xml:space="preserve">The </w:t>
      </w:r>
      <w:r w:rsidR="0001400A">
        <w:rPr>
          <w:rFonts w:asciiTheme="minorHAnsi" w:hAnsiTheme="minorHAnsi" w:cstheme="minorHAnsi"/>
        </w:rPr>
        <w:t>Glen Parva</w:t>
      </w:r>
      <w:r w:rsidRPr="007F55D6">
        <w:rPr>
          <w:rFonts w:asciiTheme="minorHAnsi" w:hAnsiTheme="minorHAnsi" w:cstheme="minorHAnsi"/>
        </w:rPr>
        <w:t xml:space="preserve"> </w:t>
      </w:r>
      <w:bookmarkEnd w:id="39"/>
      <w:r w:rsidRPr="007F55D6">
        <w:rPr>
          <w:rFonts w:asciiTheme="minorHAnsi" w:hAnsiTheme="minorHAnsi" w:cstheme="minorHAnsi"/>
        </w:rPr>
        <w:t xml:space="preserve">New Build Operator Interface Requirements (appendix 2 of schedule 5 Mobilisation of the call off contract)  </w:t>
      </w:r>
    </w:p>
    <w:p w14:paraId="40A1161F" w14:textId="77777777" w:rsidR="009B3B4F" w:rsidRDefault="009B3B4F" w:rsidP="007F55D6">
      <w:pPr>
        <w:spacing w:before="120" w:after="120" w:line="240" w:lineRule="auto"/>
        <w:jc w:val="both"/>
        <w:rPr>
          <w:rFonts w:asciiTheme="minorHAnsi" w:hAnsiTheme="minorHAnsi" w:cstheme="minorHAnsi"/>
        </w:rPr>
      </w:pPr>
    </w:p>
    <w:p w14:paraId="4301722C" w14:textId="75AECD00" w:rsidR="007F55D6" w:rsidRDefault="007F55D6" w:rsidP="007F55D6">
      <w:pPr>
        <w:spacing w:before="120" w:after="120" w:line="240" w:lineRule="auto"/>
        <w:jc w:val="both"/>
        <w:rPr>
          <w:rFonts w:asciiTheme="minorHAnsi" w:hAnsiTheme="minorHAnsi" w:cstheme="minorHAnsi"/>
        </w:rPr>
      </w:pPr>
      <w:r w:rsidRPr="007F55D6">
        <w:rPr>
          <w:rFonts w:asciiTheme="minorHAnsi" w:hAnsiTheme="minorHAnsi" w:cstheme="minorHAnsi"/>
        </w:rPr>
        <w:t xml:space="preserve">This document contains specific information relating to the completion and handover of the new build prison at </w:t>
      </w:r>
      <w:r w:rsidR="0001400A">
        <w:rPr>
          <w:rFonts w:asciiTheme="minorHAnsi" w:hAnsiTheme="minorHAnsi" w:cstheme="minorHAnsi"/>
        </w:rPr>
        <w:t>Glen Parva</w:t>
      </w:r>
      <w:r w:rsidRPr="007F55D6">
        <w:rPr>
          <w:rFonts w:asciiTheme="minorHAnsi" w:hAnsiTheme="minorHAnsi" w:cstheme="minorHAnsi"/>
        </w:rPr>
        <w:t>. It sets out, at a high level, the following:</w:t>
      </w:r>
    </w:p>
    <w:p w14:paraId="2985CC2A" w14:textId="319C41E9" w:rsidR="007F55D6" w:rsidRPr="007F55D6" w:rsidRDefault="007F55D6" w:rsidP="007F55D6">
      <w:pPr>
        <w:numPr>
          <w:ilvl w:val="0"/>
          <w:numId w:val="33"/>
        </w:numPr>
        <w:spacing w:before="120" w:after="120" w:line="240" w:lineRule="auto"/>
        <w:jc w:val="both"/>
        <w:rPr>
          <w:rFonts w:asciiTheme="minorHAnsi" w:hAnsiTheme="minorHAnsi" w:cstheme="minorHAnsi"/>
        </w:rPr>
      </w:pPr>
      <w:r w:rsidRPr="007F55D6">
        <w:rPr>
          <w:rFonts w:asciiTheme="minorHAnsi" w:hAnsiTheme="minorHAnsi" w:cstheme="minorHAnsi"/>
        </w:rPr>
        <w:t xml:space="preserve">Process for the handover of the </w:t>
      </w:r>
      <w:r w:rsidR="009B3B4F">
        <w:rPr>
          <w:rFonts w:asciiTheme="minorHAnsi" w:hAnsiTheme="minorHAnsi" w:cstheme="minorHAnsi"/>
        </w:rPr>
        <w:t xml:space="preserve">new </w:t>
      </w:r>
      <w:r w:rsidRPr="007F55D6">
        <w:rPr>
          <w:rFonts w:asciiTheme="minorHAnsi" w:hAnsiTheme="minorHAnsi" w:cstheme="minorHAnsi"/>
        </w:rPr>
        <w:t>prison including asset verification</w:t>
      </w:r>
      <w:r w:rsidR="00C85AE2">
        <w:rPr>
          <w:rFonts w:asciiTheme="minorHAnsi" w:hAnsiTheme="minorHAnsi" w:cstheme="minorHAnsi"/>
        </w:rPr>
        <w:t xml:space="preserve"> (Annex A)</w:t>
      </w:r>
      <w:r w:rsidRPr="007F55D6">
        <w:rPr>
          <w:rFonts w:asciiTheme="minorHAnsi" w:hAnsiTheme="minorHAnsi" w:cstheme="minorHAnsi"/>
        </w:rPr>
        <w:t>;</w:t>
      </w:r>
    </w:p>
    <w:p w14:paraId="0CF63A5B" w14:textId="7A356D28" w:rsidR="007F55D6" w:rsidRPr="007F55D6" w:rsidRDefault="007F55D6" w:rsidP="007F55D6">
      <w:pPr>
        <w:numPr>
          <w:ilvl w:val="0"/>
          <w:numId w:val="33"/>
        </w:numPr>
        <w:spacing w:before="120" w:after="120" w:line="240" w:lineRule="auto"/>
        <w:jc w:val="both"/>
        <w:rPr>
          <w:rFonts w:asciiTheme="minorHAnsi" w:hAnsiTheme="minorHAnsi" w:cstheme="minorHAnsi"/>
        </w:rPr>
      </w:pPr>
      <w:r w:rsidRPr="007F55D6">
        <w:rPr>
          <w:rFonts w:asciiTheme="minorHAnsi" w:hAnsiTheme="minorHAnsi" w:cstheme="minorHAnsi"/>
        </w:rPr>
        <w:t>Process for changes, issues and dispute resolution - this does not seek to alter or differ from the provision in each contract for dispute resolution</w:t>
      </w:r>
      <w:r w:rsidR="00C85AE2">
        <w:rPr>
          <w:rFonts w:asciiTheme="minorHAnsi" w:hAnsiTheme="minorHAnsi" w:cstheme="minorHAnsi"/>
        </w:rPr>
        <w:t xml:space="preserve"> (Annex A)</w:t>
      </w:r>
      <w:r w:rsidRPr="007F55D6">
        <w:rPr>
          <w:rFonts w:asciiTheme="minorHAnsi" w:hAnsiTheme="minorHAnsi" w:cstheme="minorHAnsi"/>
        </w:rPr>
        <w:t>;</w:t>
      </w:r>
    </w:p>
    <w:p w14:paraId="00776B4F" w14:textId="64A5C8BC" w:rsidR="002C03D3" w:rsidRPr="002C03D3" w:rsidRDefault="007F55D6" w:rsidP="002C03D3">
      <w:pPr>
        <w:numPr>
          <w:ilvl w:val="0"/>
          <w:numId w:val="33"/>
        </w:numPr>
        <w:spacing w:before="120" w:after="120" w:line="240" w:lineRule="auto"/>
        <w:jc w:val="both"/>
        <w:rPr>
          <w:rFonts w:asciiTheme="minorHAnsi" w:hAnsiTheme="minorHAnsi" w:cstheme="minorHAnsi"/>
        </w:rPr>
      </w:pPr>
      <w:r w:rsidRPr="007F55D6">
        <w:rPr>
          <w:rFonts w:asciiTheme="minorHAnsi" w:hAnsiTheme="minorHAnsi" w:cstheme="minorHAnsi"/>
        </w:rPr>
        <w:t xml:space="preserve">Process for dealing with </w:t>
      </w:r>
      <w:r w:rsidR="00211FBE">
        <w:rPr>
          <w:rFonts w:asciiTheme="minorHAnsi" w:hAnsiTheme="minorHAnsi" w:cstheme="minorHAnsi"/>
        </w:rPr>
        <w:t>Construction Contract Works Defects</w:t>
      </w:r>
      <w:r w:rsidRPr="007F55D6">
        <w:rPr>
          <w:rFonts w:asciiTheme="minorHAnsi" w:hAnsiTheme="minorHAnsi" w:cstheme="minorHAnsi"/>
        </w:rPr>
        <w:t xml:space="preserve"> following handover and during the life of the building</w:t>
      </w:r>
      <w:r w:rsidR="002C03D3">
        <w:rPr>
          <w:rFonts w:asciiTheme="minorHAnsi" w:hAnsiTheme="minorHAnsi" w:cstheme="minorHAnsi"/>
        </w:rPr>
        <w:t xml:space="preserve"> </w:t>
      </w:r>
      <w:r w:rsidR="002C03D3" w:rsidRPr="002C03D3">
        <w:rPr>
          <w:rFonts w:asciiTheme="minorHAnsi" w:hAnsiTheme="minorHAnsi" w:cstheme="minorHAnsi"/>
        </w:rPr>
        <w:t>(Annex A)</w:t>
      </w:r>
    </w:p>
    <w:p w14:paraId="1B22E458" w14:textId="36BC2A72" w:rsidR="007F55D6" w:rsidRPr="007F55D6" w:rsidRDefault="007F55D6" w:rsidP="007F55D6">
      <w:pPr>
        <w:numPr>
          <w:ilvl w:val="0"/>
          <w:numId w:val="33"/>
        </w:numPr>
        <w:spacing w:before="120" w:after="120" w:line="240" w:lineRule="auto"/>
        <w:jc w:val="both"/>
        <w:rPr>
          <w:rFonts w:asciiTheme="minorHAnsi" w:hAnsiTheme="minorHAnsi" w:cstheme="minorHAnsi"/>
        </w:rPr>
      </w:pPr>
      <w:r w:rsidRPr="007F55D6">
        <w:rPr>
          <w:rFonts w:asciiTheme="minorHAnsi" w:hAnsiTheme="minorHAnsi" w:cstheme="minorHAnsi"/>
        </w:rPr>
        <w:t>Roles and Responsibilities for key parties in delivering mobilisation and the successful handover of the prison</w:t>
      </w:r>
      <w:r w:rsidR="000709C7">
        <w:rPr>
          <w:rFonts w:asciiTheme="minorHAnsi" w:hAnsiTheme="minorHAnsi" w:cstheme="minorHAnsi"/>
        </w:rPr>
        <w:t xml:space="preserve"> (Annex B)</w:t>
      </w:r>
      <w:r w:rsidRPr="007F55D6">
        <w:rPr>
          <w:rFonts w:asciiTheme="minorHAnsi" w:hAnsiTheme="minorHAnsi" w:cstheme="minorHAnsi"/>
        </w:rPr>
        <w:t>;</w:t>
      </w:r>
    </w:p>
    <w:p w14:paraId="5EA045FE" w14:textId="115F73A6" w:rsidR="009B3B4F" w:rsidRPr="009B3B4F" w:rsidRDefault="007F55D6" w:rsidP="009B3B4F">
      <w:pPr>
        <w:numPr>
          <w:ilvl w:val="0"/>
          <w:numId w:val="33"/>
        </w:numPr>
        <w:spacing w:before="120" w:after="120" w:line="240" w:lineRule="auto"/>
        <w:jc w:val="both"/>
        <w:rPr>
          <w:rFonts w:asciiTheme="minorHAnsi" w:hAnsiTheme="minorHAnsi" w:cstheme="minorHAnsi"/>
        </w:rPr>
      </w:pPr>
      <w:r w:rsidRPr="007F55D6">
        <w:rPr>
          <w:rFonts w:asciiTheme="minorHAnsi" w:hAnsiTheme="minorHAnsi" w:cstheme="minorHAnsi"/>
        </w:rPr>
        <w:t>Key Meetings – a descriptor of key meetings, attendees and purpose during the mobilisation period</w:t>
      </w:r>
      <w:r w:rsidR="000709C7">
        <w:rPr>
          <w:rFonts w:asciiTheme="minorHAnsi" w:hAnsiTheme="minorHAnsi" w:cstheme="minorHAnsi"/>
        </w:rPr>
        <w:t xml:space="preserve"> (Annex C)</w:t>
      </w:r>
      <w:r w:rsidRPr="007F55D6">
        <w:rPr>
          <w:rFonts w:asciiTheme="minorHAnsi" w:hAnsiTheme="minorHAnsi" w:cstheme="minorHAnsi"/>
        </w:rPr>
        <w:t>.</w:t>
      </w:r>
    </w:p>
    <w:p w14:paraId="1C8248CE" w14:textId="77777777" w:rsidR="009B3B4F" w:rsidRDefault="009B3B4F" w:rsidP="007F55D6">
      <w:pPr>
        <w:spacing w:before="120" w:after="120" w:line="240" w:lineRule="auto"/>
        <w:jc w:val="both"/>
        <w:rPr>
          <w:rFonts w:asciiTheme="minorHAnsi" w:hAnsiTheme="minorHAnsi" w:cstheme="minorHAnsi"/>
        </w:rPr>
      </w:pPr>
    </w:p>
    <w:p w14:paraId="0C3B3C68" w14:textId="0FF303A9" w:rsidR="006C3FB6" w:rsidRPr="007F55D6" w:rsidRDefault="007F55D6" w:rsidP="00AD676C">
      <w:pPr>
        <w:spacing w:before="120" w:after="120" w:line="240" w:lineRule="auto"/>
        <w:ind w:left="360"/>
        <w:jc w:val="both"/>
        <w:rPr>
          <w:rFonts w:asciiTheme="minorHAnsi" w:hAnsiTheme="minorHAnsi" w:cstheme="minorHAnsi"/>
        </w:rPr>
      </w:pPr>
      <w:r w:rsidRPr="007F55D6">
        <w:rPr>
          <w:rFonts w:asciiTheme="minorHAnsi" w:hAnsiTheme="minorHAnsi" w:cstheme="minorHAnsi"/>
        </w:rPr>
        <w:t xml:space="preserve">In addition, there will be a significant amount of documentation available to bidders in the competition data room under the </w:t>
      </w:r>
      <w:r w:rsidR="0001400A">
        <w:rPr>
          <w:rFonts w:asciiTheme="minorHAnsi" w:hAnsiTheme="minorHAnsi" w:cstheme="minorHAnsi"/>
        </w:rPr>
        <w:t>Glen Parva</w:t>
      </w:r>
      <w:r w:rsidRPr="007F55D6">
        <w:rPr>
          <w:rFonts w:asciiTheme="minorHAnsi" w:hAnsiTheme="minorHAnsi" w:cstheme="minorHAnsi"/>
        </w:rPr>
        <w:t>-specific documents section which will help them not only develop their bids but gain an understanding of the build specification.</w:t>
      </w:r>
    </w:p>
    <w:p w14:paraId="592F0F91" w14:textId="77777777" w:rsidR="007F55D6" w:rsidRPr="007F55D6" w:rsidRDefault="007F55D6" w:rsidP="007F55D6">
      <w:pPr>
        <w:spacing w:before="120" w:after="120" w:line="240" w:lineRule="auto"/>
        <w:jc w:val="both"/>
        <w:rPr>
          <w:rFonts w:asciiTheme="minorHAnsi" w:hAnsiTheme="minorHAnsi" w:cstheme="minorHAnsi"/>
        </w:rPr>
      </w:pPr>
    </w:p>
    <w:p w14:paraId="7D7525C8" w14:textId="77777777" w:rsidR="007F55D6" w:rsidRPr="007F55D6" w:rsidRDefault="007F55D6" w:rsidP="007F55D6">
      <w:pPr>
        <w:spacing w:before="120" w:after="120" w:line="240" w:lineRule="auto"/>
        <w:ind w:left="720"/>
        <w:jc w:val="both"/>
        <w:rPr>
          <w:rFonts w:asciiTheme="minorHAnsi" w:hAnsiTheme="minorHAnsi" w:cstheme="minorHAnsi"/>
        </w:rPr>
      </w:pPr>
    </w:p>
    <w:p w14:paraId="12377061" w14:textId="77777777" w:rsidR="007F55D6" w:rsidRPr="007F55D6" w:rsidRDefault="007F55D6" w:rsidP="007F55D6">
      <w:pPr>
        <w:ind w:left="360"/>
        <w:jc w:val="both"/>
        <w:rPr>
          <w:rFonts w:asciiTheme="minorHAnsi" w:hAnsiTheme="minorHAnsi" w:cstheme="minorHAnsi"/>
        </w:rPr>
      </w:pPr>
    </w:p>
    <w:p w14:paraId="73DF037D" w14:textId="77777777" w:rsidR="007F55D6" w:rsidRPr="007F55D6" w:rsidRDefault="007F55D6" w:rsidP="00410F34">
      <w:pPr>
        <w:pStyle w:val="Heading1"/>
      </w:pPr>
      <w:r w:rsidRPr="007F55D6">
        <w:br w:type="page"/>
      </w:r>
      <w:bookmarkStart w:id="41" w:name="_Toc62650037"/>
      <w:bookmarkStart w:id="42" w:name="_Toc62650052"/>
      <w:bookmarkStart w:id="43" w:name="_Toc62732715"/>
      <w:bookmarkStart w:id="44" w:name="_Toc90388788"/>
      <w:bookmarkStart w:id="45" w:name="_Toc95477784"/>
      <w:r w:rsidRPr="007F55D6">
        <w:lastRenderedPageBreak/>
        <w:t>Section 1: Mobilisation Overview</w:t>
      </w:r>
      <w:bookmarkEnd w:id="41"/>
      <w:bookmarkEnd w:id="42"/>
      <w:bookmarkEnd w:id="43"/>
      <w:bookmarkEnd w:id="44"/>
      <w:bookmarkEnd w:id="45"/>
      <w:r w:rsidRPr="007F55D6">
        <w:t xml:space="preserve"> </w:t>
      </w:r>
    </w:p>
    <w:p w14:paraId="0E5FBBF4" w14:textId="1EC1B670" w:rsidR="009B3B4F" w:rsidRDefault="007F55D6" w:rsidP="00FA0A50">
      <w:pPr>
        <w:spacing w:before="24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This section provides an overview of the mobilisation for a new prison, the key requirements within the mobilisation period and how the Authority will hold the </w:t>
      </w:r>
      <w:r w:rsidR="00A5400A">
        <w:rPr>
          <w:rFonts w:asciiTheme="minorHAnsi" w:eastAsia="Times New Roman" w:hAnsiTheme="minorHAnsi" w:cstheme="minorHAnsi"/>
          <w:lang w:eastAsia="en-GB"/>
        </w:rPr>
        <w:t>Contractor</w:t>
      </w:r>
      <w:r w:rsidRPr="007F55D6">
        <w:rPr>
          <w:rFonts w:asciiTheme="minorHAnsi" w:eastAsia="Times New Roman" w:hAnsiTheme="minorHAnsi" w:cstheme="minorHAnsi"/>
          <w:lang w:eastAsia="en-GB"/>
        </w:rPr>
        <w:t xml:space="preserve"> to account through a Mobilisation Assurance Plan. </w:t>
      </w:r>
    </w:p>
    <w:p w14:paraId="4D95D2D6" w14:textId="5E481523" w:rsidR="007F55D6" w:rsidRPr="007F55D6" w:rsidRDefault="007F55D6" w:rsidP="00FA0A50">
      <w:pPr>
        <w:spacing w:before="24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Sections 2 (Preparation for Service) and 3 (Ramp up) then detail the actions we would expect to see in the distinct periods of mobilisation in a new prison. </w:t>
      </w:r>
    </w:p>
    <w:p w14:paraId="07C64279" w14:textId="0880A45B" w:rsidR="007F55D6" w:rsidRPr="007F55D6" w:rsidRDefault="007F55D6" w:rsidP="00FA0A50">
      <w:pPr>
        <w:spacing w:before="24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Key stages relating to the contractual requirements for the </w:t>
      </w:r>
      <w:r w:rsidR="00A5400A">
        <w:rPr>
          <w:rFonts w:asciiTheme="minorHAnsi" w:eastAsia="Times New Roman" w:hAnsiTheme="minorHAnsi" w:cstheme="minorHAnsi"/>
          <w:lang w:eastAsia="en-GB"/>
        </w:rPr>
        <w:t>Contractor</w:t>
      </w:r>
      <w:r w:rsidRPr="007F55D6">
        <w:rPr>
          <w:rFonts w:asciiTheme="minorHAnsi" w:eastAsia="Times New Roman" w:hAnsiTheme="minorHAnsi" w:cstheme="minorHAnsi"/>
          <w:lang w:eastAsia="en-GB"/>
        </w:rPr>
        <w:t xml:space="preserve"> set out in the table below:</w:t>
      </w:r>
    </w:p>
    <w:tbl>
      <w:tblPr>
        <w:tblStyle w:val="TableGrid1"/>
        <w:tblW w:w="5000" w:type="pct"/>
        <w:tblLook w:val="04A0" w:firstRow="1" w:lastRow="0" w:firstColumn="1" w:lastColumn="0" w:noHBand="0" w:noVBand="1"/>
      </w:tblPr>
      <w:tblGrid>
        <w:gridCol w:w="2122"/>
        <w:gridCol w:w="5244"/>
        <w:gridCol w:w="2092"/>
      </w:tblGrid>
      <w:tr w:rsidR="007F55D6" w:rsidRPr="007F55D6" w14:paraId="21E5B3D0" w14:textId="77777777" w:rsidTr="00354CD7">
        <w:tc>
          <w:tcPr>
            <w:tcW w:w="1122" w:type="pct"/>
            <w:shd w:val="clear" w:color="auto" w:fill="00B0F0"/>
          </w:tcPr>
          <w:p w14:paraId="5BF0D08E" w14:textId="77777777" w:rsidR="007F55D6" w:rsidRPr="007F55D6" w:rsidRDefault="007F55D6" w:rsidP="007F55D6">
            <w:pPr>
              <w:spacing w:after="0" w:line="240" w:lineRule="auto"/>
              <w:rPr>
                <w:rFonts w:asciiTheme="minorHAnsi" w:hAnsiTheme="minorHAnsi"/>
                <w:b/>
                <w:color w:val="FFFFFF" w:themeColor="background1"/>
                <w:sz w:val="22"/>
                <w:lang w:bidi="ar-SA"/>
              </w:rPr>
            </w:pPr>
            <w:r w:rsidRPr="007F55D6">
              <w:rPr>
                <w:rFonts w:asciiTheme="minorHAnsi" w:hAnsiTheme="minorHAnsi"/>
                <w:b/>
                <w:color w:val="FFFFFF" w:themeColor="background1"/>
                <w:sz w:val="22"/>
                <w:lang w:bidi="ar-SA"/>
              </w:rPr>
              <w:t>Stage</w:t>
            </w:r>
          </w:p>
        </w:tc>
        <w:tc>
          <w:tcPr>
            <w:tcW w:w="2772" w:type="pct"/>
            <w:shd w:val="clear" w:color="auto" w:fill="00B0F0"/>
          </w:tcPr>
          <w:p w14:paraId="407DC50E" w14:textId="77777777" w:rsidR="007F55D6" w:rsidRPr="007F55D6" w:rsidRDefault="007F55D6" w:rsidP="007F55D6">
            <w:pPr>
              <w:spacing w:after="0" w:line="240" w:lineRule="auto"/>
              <w:rPr>
                <w:rFonts w:asciiTheme="minorHAnsi" w:hAnsiTheme="minorHAnsi"/>
                <w:b/>
                <w:color w:val="FFFFFF" w:themeColor="background1"/>
                <w:sz w:val="22"/>
                <w:lang w:bidi="ar-SA"/>
              </w:rPr>
            </w:pPr>
            <w:r w:rsidRPr="007F55D6">
              <w:rPr>
                <w:rFonts w:asciiTheme="minorHAnsi" w:hAnsiTheme="minorHAnsi"/>
                <w:b/>
                <w:color w:val="FFFFFF" w:themeColor="background1"/>
                <w:sz w:val="22"/>
                <w:lang w:bidi="ar-SA"/>
              </w:rPr>
              <w:t>Definition and key activities</w:t>
            </w:r>
          </w:p>
        </w:tc>
        <w:tc>
          <w:tcPr>
            <w:tcW w:w="1106" w:type="pct"/>
            <w:shd w:val="clear" w:color="auto" w:fill="00B0F0"/>
          </w:tcPr>
          <w:p w14:paraId="33FD9263" w14:textId="77777777" w:rsidR="007F55D6" w:rsidRPr="007F55D6" w:rsidRDefault="007F55D6" w:rsidP="007F55D6">
            <w:pPr>
              <w:spacing w:after="0" w:line="240" w:lineRule="auto"/>
              <w:rPr>
                <w:rFonts w:asciiTheme="minorHAnsi" w:hAnsiTheme="minorHAnsi"/>
                <w:b/>
                <w:color w:val="FFFFFF" w:themeColor="background1"/>
                <w:sz w:val="22"/>
                <w:lang w:bidi="ar-SA"/>
              </w:rPr>
            </w:pPr>
            <w:r w:rsidRPr="007F55D6">
              <w:rPr>
                <w:rFonts w:asciiTheme="minorHAnsi" w:hAnsiTheme="minorHAnsi"/>
                <w:b/>
                <w:color w:val="FFFFFF" w:themeColor="background1"/>
                <w:sz w:val="22"/>
                <w:lang w:bidi="ar-SA"/>
              </w:rPr>
              <w:t>Mobilisation Stage</w:t>
            </w:r>
          </w:p>
        </w:tc>
      </w:tr>
      <w:tr w:rsidR="007F55D6" w:rsidRPr="007F55D6" w14:paraId="448B8829" w14:textId="77777777" w:rsidTr="00354CD7">
        <w:tc>
          <w:tcPr>
            <w:tcW w:w="1122" w:type="pct"/>
          </w:tcPr>
          <w:p w14:paraId="042FEFDC" w14:textId="77777777" w:rsidR="007F55D6" w:rsidRPr="007F55D6" w:rsidRDefault="007F55D6" w:rsidP="007F55D6">
            <w:pPr>
              <w:spacing w:after="0" w:line="240" w:lineRule="auto"/>
              <w:rPr>
                <w:rFonts w:asciiTheme="minorHAnsi" w:hAnsiTheme="minorHAnsi"/>
                <w:sz w:val="22"/>
                <w:lang w:bidi="ar-SA"/>
              </w:rPr>
            </w:pPr>
            <w:r w:rsidRPr="007F55D6">
              <w:rPr>
                <w:rFonts w:asciiTheme="minorHAnsi" w:hAnsiTheme="minorHAnsi"/>
                <w:sz w:val="22"/>
                <w:lang w:bidi="ar-SA"/>
              </w:rPr>
              <w:t>Commencement Date</w:t>
            </w:r>
          </w:p>
        </w:tc>
        <w:tc>
          <w:tcPr>
            <w:tcW w:w="2772" w:type="pct"/>
          </w:tcPr>
          <w:p w14:paraId="3E116E5D" w14:textId="4A2DFD57" w:rsidR="007F55D6" w:rsidRPr="007F55D6" w:rsidRDefault="007F55D6" w:rsidP="00FA0A50">
            <w:pPr>
              <w:numPr>
                <w:ilvl w:val="0"/>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 xml:space="preserve">The point at which the contract is signed between the Authority and </w:t>
            </w:r>
            <w:r w:rsidR="00A5400A">
              <w:rPr>
                <w:rFonts w:asciiTheme="minorHAnsi" w:hAnsiTheme="minorHAnsi"/>
                <w:sz w:val="22"/>
                <w:lang w:bidi="ar-SA"/>
              </w:rPr>
              <w:t>Contractor</w:t>
            </w:r>
          </w:p>
          <w:p w14:paraId="3DC3BC67" w14:textId="77777777" w:rsidR="007F55D6" w:rsidRPr="007F55D6" w:rsidRDefault="007F55D6" w:rsidP="00FA0A50">
            <w:pPr>
              <w:numPr>
                <w:ilvl w:val="0"/>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Preparation for Service commences</w:t>
            </w:r>
          </w:p>
          <w:p w14:paraId="191F945C" w14:textId="77777777" w:rsidR="007F55D6" w:rsidRPr="007F55D6" w:rsidRDefault="007F55D6" w:rsidP="00FA0A50">
            <w:pPr>
              <w:numPr>
                <w:ilvl w:val="0"/>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Payment begins as per the payment schedule for Preparation for Service</w:t>
            </w:r>
          </w:p>
          <w:p w14:paraId="6B8B5833" w14:textId="6906E114" w:rsidR="007F55D6" w:rsidRPr="007F55D6" w:rsidRDefault="007F55D6" w:rsidP="00FA0A50">
            <w:pPr>
              <w:numPr>
                <w:ilvl w:val="0"/>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 xml:space="preserve">Within one month, </w:t>
            </w:r>
            <w:r w:rsidR="00A5400A">
              <w:rPr>
                <w:rFonts w:asciiTheme="minorHAnsi" w:hAnsiTheme="minorHAnsi"/>
                <w:sz w:val="22"/>
                <w:lang w:bidi="ar-SA"/>
              </w:rPr>
              <w:t>Contractor</w:t>
            </w:r>
            <w:r w:rsidRPr="007F55D6">
              <w:rPr>
                <w:rFonts w:asciiTheme="minorHAnsi" w:hAnsiTheme="minorHAnsi"/>
                <w:sz w:val="22"/>
                <w:lang w:bidi="ar-SA"/>
              </w:rPr>
              <w:t xml:space="preserve"> to submit their</w:t>
            </w:r>
            <w:r w:rsidR="002248EB">
              <w:rPr>
                <w:rFonts w:asciiTheme="minorHAnsi" w:hAnsiTheme="minorHAnsi"/>
                <w:sz w:val="22"/>
                <w:lang w:bidi="ar-SA"/>
              </w:rPr>
              <w:t xml:space="preserve"> Mobilisation Assurance Plan (which includes their</w:t>
            </w:r>
            <w:r w:rsidRPr="007F55D6">
              <w:rPr>
                <w:rFonts w:asciiTheme="minorHAnsi" w:hAnsiTheme="minorHAnsi"/>
                <w:sz w:val="22"/>
                <w:lang w:bidi="ar-SA"/>
              </w:rPr>
              <w:t xml:space="preserve"> Initial Custodial Service Delivery Plan (ICSDP</w:t>
            </w:r>
            <w:r w:rsidR="002248EB">
              <w:rPr>
                <w:rFonts w:asciiTheme="minorHAnsi" w:hAnsiTheme="minorHAnsi"/>
                <w:sz w:val="22"/>
                <w:lang w:bidi="ar-SA"/>
              </w:rPr>
              <w:t>)</w:t>
            </w:r>
            <w:r w:rsidRPr="007F55D6">
              <w:rPr>
                <w:rFonts w:asciiTheme="minorHAnsi" w:hAnsiTheme="minorHAnsi"/>
                <w:sz w:val="22"/>
                <w:lang w:bidi="ar-SA"/>
              </w:rPr>
              <w:t>)</w:t>
            </w:r>
          </w:p>
          <w:p w14:paraId="5BC38101" w14:textId="68F33D57" w:rsidR="007F55D6" w:rsidRPr="007F55D6" w:rsidRDefault="007F55D6" w:rsidP="00FA0A50">
            <w:pPr>
              <w:numPr>
                <w:ilvl w:val="0"/>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 xml:space="preserve">Initial Interface Meeting between the Authority, </w:t>
            </w:r>
            <w:r w:rsidR="00425188">
              <w:rPr>
                <w:rFonts w:asciiTheme="minorHAnsi" w:hAnsiTheme="minorHAnsi"/>
                <w:sz w:val="22"/>
                <w:lang w:bidi="ar-SA"/>
              </w:rPr>
              <w:t>Contractor</w:t>
            </w:r>
            <w:r w:rsidRPr="007F55D6">
              <w:rPr>
                <w:rFonts w:asciiTheme="minorHAnsi" w:hAnsiTheme="minorHAnsi"/>
                <w:sz w:val="22"/>
                <w:lang w:bidi="ar-SA"/>
              </w:rPr>
              <w:t xml:space="preserve"> and </w:t>
            </w:r>
            <w:r w:rsidR="00A5400A">
              <w:rPr>
                <w:rFonts w:asciiTheme="minorHAnsi" w:hAnsiTheme="minorHAnsi"/>
                <w:sz w:val="22"/>
                <w:lang w:bidi="ar-SA"/>
              </w:rPr>
              <w:t>Constructor</w:t>
            </w:r>
            <w:r w:rsidRPr="007F55D6">
              <w:rPr>
                <w:rFonts w:asciiTheme="minorHAnsi" w:hAnsiTheme="minorHAnsi"/>
                <w:sz w:val="22"/>
                <w:lang w:bidi="ar-SA"/>
              </w:rPr>
              <w:t xml:space="preserve"> (agree MOU)</w:t>
            </w:r>
          </w:p>
          <w:p w14:paraId="7638F387" w14:textId="77777777" w:rsidR="007F55D6" w:rsidRPr="007F55D6" w:rsidRDefault="007F55D6" w:rsidP="00FA0A50">
            <w:pPr>
              <w:numPr>
                <w:ilvl w:val="0"/>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Agree the detailed programme of work by building type</w:t>
            </w:r>
          </w:p>
          <w:p w14:paraId="01E37F07" w14:textId="77777777" w:rsidR="007F55D6" w:rsidRPr="007F55D6" w:rsidRDefault="007F55D6" w:rsidP="00FA0A50">
            <w:pPr>
              <w:numPr>
                <w:ilvl w:val="0"/>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Each programme of work will include:</w:t>
            </w:r>
          </w:p>
          <w:p w14:paraId="0F8CE21F" w14:textId="77777777" w:rsidR="007F55D6" w:rsidRPr="007F55D6" w:rsidRDefault="007F55D6" w:rsidP="00FA0A50">
            <w:pPr>
              <w:numPr>
                <w:ilvl w:val="1"/>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Build programme and expected date of completion</w:t>
            </w:r>
          </w:p>
          <w:p w14:paraId="2ACB8A0B" w14:textId="77777777" w:rsidR="007F55D6" w:rsidRPr="007F55D6" w:rsidRDefault="007F55D6" w:rsidP="00FA0A50">
            <w:pPr>
              <w:numPr>
                <w:ilvl w:val="1"/>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Asset Verification inspection process</w:t>
            </w:r>
          </w:p>
          <w:p w14:paraId="5D7B9D1D" w14:textId="77777777" w:rsidR="007F55D6" w:rsidRPr="007F55D6" w:rsidRDefault="007F55D6" w:rsidP="00FA0A50">
            <w:pPr>
              <w:numPr>
                <w:ilvl w:val="1"/>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Building familiarisation process</w:t>
            </w:r>
          </w:p>
          <w:p w14:paraId="6A47488F" w14:textId="77777777" w:rsidR="007F55D6" w:rsidRPr="007F55D6" w:rsidRDefault="007F55D6" w:rsidP="00FA0A50">
            <w:pPr>
              <w:numPr>
                <w:ilvl w:val="1"/>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System familiarisation process</w:t>
            </w:r>
          </w:p>
          <w:p w14:paraId="4BB78CC9" w14:textId="77777777" w:rsidR="007F55D6" w:rsidRPr="007F55D6" w:rsidRDefault="007F55D6" w:rsidP="00FA0A50">
            <w:pPr>
              <w:numPr>
                <w:ilvl w:val="1"/>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Develop ‘train the trainer’ programme on the above processes.</w:t>
            </w:r>
          </w:p>
        </w:tc>
        <w:tc>
          <w:tcPr>
            <w:tcW w:w="1106" w:type="pct"/>
          </w:tcPr>
          <w:p w14:paraId="5BA0D801" w14:textId="77777777" w:rsidR="007F55D6" w:rsidRPr="007F55D6" w:rsidRDefault="007F55D6" w:rsidP="007F55D6">
            <w:pPr>
              <w:spacing w:after="0" w:line="240" w:lineRule="auto"/>
              <w:rPr>
                <w:rFonts w:asciiTheme="minorHAnsi" w:hAnsiTheme="minorHAnsi"/>
                <w:sz w:val="22"/>
                <w:lang w:bidi="ar-SA"/>
              </w:rPr>
            </w:pPr>
            <w:r w:rsidRPr="007F55D6">
              <w:rPr>
                <w:rFonts w:asciiTheme="minorHAnsi" w:hAnsiTheme="minorHAnsi"/>
                <w:sz w:val="22"/>
                <w:lang w:bidi="ar-SA"/>
              </w:rPr>
              <w:t>Preparation for Service</w:t>
            </w:r>
          </w:p>
        </w:tc>
      </w:tr>
      <w:tr w:rsidR="007F55D6" w:rsidRPr="007F55D6" w14:paraId="50643974" w14:textId="77777777" w:rsidTr="00354CD7">
        <w:tc>
          <w:tcPr>
            <w:tcW w:w="1122" w:type="pct"/>
          </w:tcPr>
          <w:p w14:paraId="37F37904" w14:textId="77777777" w:rsidR="007F55D6" w:rsidRPr="007F55D6" w:rsidRDefault="007F55D6" w:rsidP="007F55D6">
            <w:pPr>
              <w:spacing w:after="0" w:line="240" w:lineRule="auto"/>
              <w:rPr>
                <w:rFonts w:asciiTheme="minorHAnsi" w:hAnsiTheme="minorHAnsi"/>
                <w:sz w:val="22"/>
                <w:lang w:bidi="ar-SA"/>
              </w:rPr>
            </w:pPr>
            <w:r w:rsidRPr="007F55D6">
              <w:rPr>
                <w:rFonts w:asciiTheme="minorHAnsi" w:hAnsiTheme="minorHAnsi"/>
                <w:sz w:val="22"/>
                <w:lang w:bidi="ar-SA"/>
              </w:rPr>
              <w:t>Practical Completion Date</w:t>
            </w:r>
          </w:p>
        </w:tc>
        <w:tc>
          <w:tcPr>
            <w:tcW w:w="2772" w:type="pct"/>
          </w:tcPr>
          <w:p w14:paraId="12766C6B" w14:textId="6D0F3675" w:rsidR="007F55D6" w:rsidRPr="007F55D6" w:rsidRDefault="007F55D6" w:rsidP="00FA0A50">
            <w:pPr>
              <w:numPr>
                <w:ilvl w:val="0"/>
                <w:numId w:val="31"/>
              </w:numPr>
              <w:spacing w:before="120" w:after="120" w:line="240" w:lineRule="auto"/>
              <w:ind w:hanging="357"/>
              <w:rPr>
                <w:rFonts w:asciiTheme="minorHAnsi" w:hAnsiTheme="minorHAnsi"/>
                <w:sz w:val="22"/>
                <w:lang w:bidi="ar-SA"/>
              </w:rPr>
            </w:pPr>
            <w:r w:rsidRPr="007F55D6">
              <w:rPr>
                <w:rFonts w:asciiTheme="minorHAnsi" w:hAnsiTheme="minorHAnsi"/>
                <w:sz w:val="22"/>
                <w:lang w:bidi="ar-SA"/>
              </w:rPr>
              <w:t xml:space="preserve">The point at which the construction of the prison is complete, </w:t>
            </w:r>
            <w:r w:rsidR="00D41402">
              <w:rPr>
                <w:rFonts w:asciiTheme="minorHAnsi" w:hAnsiTheme="minorHAnsi"/>
                <w:sz w:val="22"/>
                <w:lang w:bidi="ar-SA"/>
              </w:rPr>
              <w:t xml:space="preserve">is verified by the Authority, </w:t>
            </w:r>
            <w:r w:rsidRPr="007F55D6">
              <w:rPr>
                <w:rFonts w:asciiTheme="minorHAnsi" w:hAnsiTheme="minorHAnsi"/>
                <w:sz w:val="22"/>
                <w:lang w:bidi="ar-SA"/>
              </w:rPr>
              <w:t xml:space="preserve">is handed over to the </w:t>
            </w:r>
            <w:r w:rsidR="00A5400A">
              <w:rPr>
                <w:rFonts w:asciiTheme="minorHAnsi" w:hAnsiTheme="minorHAnsi"/>
                <w:sz w:val="22"/>
                <w:lang w:bidi="ar-SA"/>
              </w:rPr>
              <w:t>Contractor</w:t>
            </w:r>
            <w:r w:rsidRPr="007F55D6">
              <w:rPr>
                <w:rFonts w:asciiTheme="minorHAnsi" w:hAnsiTheme="minorHAnsi"/>
                <w:sz w:val="22"/>
                <w:lang w:bidi="ar-SA"/>
              </w:rPr>
              <w:t xml:space="preserve">, the lease commences and the </w:t>
            </w:r>
            <w:r w:rsidR="00425188">
              <w:rPr>
                <w:rFonts w:asciiTheme="minorHAnsi" w:hAnsiTheme="minorHAnsi"/>
                <w:sz w:val="22"/>
                <w:lang w:bidi="ar-SA"/>
              </w:rPr>
              <w:t>Contractor</w:t>
            </w:r>
            <w:r w:rsidRPr="007F55D6">
              <w:rPr>
                <w:rFonts w:asciiTheme="minorHAnsi" w:hAnsiTheme="minorHAnsi"/>
                <w:sz w:val="22"/>
                <w:lang w:bidi="ar-SA"/>
              </w:rPr>
              <w:t xml:space="preserve"> assumes legal responsibility for the site</w:t>
            </w:r>
          </w:p>
          <w:p w14:paraId="6429EFCE" w14:textId="7636001E" w:rsidR="007F55D6" w:rsidRPr="007F55D6" w:rsidRDefault="00D41402" w:rsidP="00FA0A50">
            <w:pPr>
              <w:numPr>
                <w:ilvl w:val="0"/>
                <w:numId w:val="31"/>
              </w:numPr>
              <w:spacing w:before="120" w:after="120" w:line="240" w:lineRule="auto"/>
              <w:ind w:hanging="357"/>
              <w:rPr>
                <w:rFonts w:asciiTheme="minorHAnsi" w:hAnsiTheme="minorHAnsi"/>
                <w:sz w:val="22"/>
                <w:lang w:bidi="ar-SA"/>
              </w:rPr>
            </w:pPr>
            <w:r>
              <w:rPr>
                <w:rFonts w:asciiTheme="minorHAnsi" w:hAnsiTheme="minorHAnsi"/>
                <w:sz w:val="22"/>
                <w:lang w:bidi="ar-SA"/>
              </w:rPr>
              <w:t>As outlined in schedule 5 Mobilisation of the contract t</w:t>
            </w:r>
            <w:r w:rsidR="007F55D6" w:rsidRPr="007F55D6">
              <w:rPr>
                <w:rFonts w:asciiTheme="minorHAnsi" w:hAnsiTheme="minorHAnsi"/>
                <w:sz w:val="22"/>
                <w:lang w:bidi="ar-SA"/>
              </w:rPr>
              <w:t xml:space="preserve">he </w:t>
            </w:r>
            <w:r w:rsidR="00A5400A">
              <w:rPr>
                <w:rFonts w:asciiTheme="minorHAnsi" w:hAnsiTheme="minorHAnsi"/>
                <w:sz w:val="22"/>
                <w:lang w:bidi="ar-SA"/>
              </w:rPr>
              <w:t>Contractor</w:t>
            </w:r>
            <w:r w:rsidR="007F55D6" w:rsidRPr="007F55D6">
              <w:rPr>
                <w:rFonts w:asciiTheme="minorHAnsi" w:hAnsiTheme="minorHAnsi"/>
                <w:sz w:val="22"/>
                <w:lang w:bidi="ar-SA"/>
              </w:rPr>
              <w:t xml:space="preserve"> is responsible for:</w:t>
            </w:r>
          </w:p>
          <w:p w14:paraId="37E18EBF" w14:textId="10AF7E5B" w:rsidR="007F55D6" w:rsidRPr="007F55D6" w:rsidRDefault="007F55D6" w:rsidP="00FA0A50">
            <w:pPr>
              <w:numPr>
                <w:ilvl w:val="1"/>
                <w:numId w:val="31"/>
              </w:numPr>
              <w:spacing w:before="120" w:after="120" w:line="240" w:lineRule="auto"/>
              <w:jc w:val="both"/>
              <w:outlineLvl w:val="2"/>
              <w:rPr>
                <w:rFonts w:asciiTheme="minorHAnsi" w:hAnsiTheme="minorHAnsi"/>
                <w:sz w:val="22"/>
                <w:lang w:bidi="ar-SA"/>
              </w:rPr>
            </w:pPr>
            <w:r w:rsidRPr="007F55D6">
              <w:rPr>
                <w:rFonts w:asciiTheme="minorHAnsi" w:hAnsiTheme="minorHAnsi"/>
                <w:sz w:val="22"/>
                <w:lang w:bidi="ar-SA"/>
              </w:rPr>
              <w:t xml:space="preserve">The Lease of the property subject to </w:t>
            </w:r>
            <w:r w:rsidRPr="00B93216">
              <w:rPr>
                <w:rFonts w:asciiTheme="minorHAnsi" w:hAnsiTheme="minorHAnsi"/>
                <w:sz w:val="22"/>
                <w:lang w:bidi="ar-SA"/>
              </w:rPr>
              <w:t xml:space="preserve">schedule </w:t>
            </w:r>
            <w:r w:rsidR="00D41402" w:rsidRPr="00B93216">
              <w:rPr>
                <w:rFonts w:asciiTheme="minorHAnsi" w:hAnsiTheme="minorHAnsi"/>
                <w:sz w:val="22"/>
                <w:lang w:bidi="ar-SA"/>
              </w:rPr>
              <w:t>9</w:t>
            </w:r>
            <w:r w:rsidRPr="00B93216">
              <w:rPr>
                <w:rFonts w:asciiTheme="minorHAnsi" w:hAnsiTheme="minorHAnsi"/>
                <w:sz w:val="22"/>
                <w:lang w:bidi="ar-SA"/>
              </w:rPr>
              <w:t xml:space="preserve"> Leases</w:t>
            </w:r>
          </w:p>
          <w:p w14:paraId="632E1837" w14:textId="081E4741" w:rsidR="007F55D6" w:rsidRPr="007F55D6" w:rsidRDefault="007F55D6" w:rsidP="00FA0A50">
            <w:pPr>
              <w:numPr>
                <w:ilvl w:val="1"/>
                <w:numId w:val="31"/>
              </w:numPr>
              <w:spacing w:before="120" w:after="120" w:line="240" w:lineRule="auto"/>
              <w:outlineLvl w:val="2"/>
              <w:rPr>
                <w:rFonts w:asciiTheme="minorHAnsi" w:hAnsiTheme="minorHAnsi"/>
                <w:sz w:val="22"/>
                <w:lang w:bidi="ar-SA"/>
              </w:rPr>
            </w:pPr>
            <w:r w:rsidRPr="007F55D6">
              <w:rPr>
                <w:rFonts w:asciiTheme="minorHAnsi" w:hAnsiTheme="minorHAnsi"/>
                <w:sz w:val="22"/>
                <w:lang w:bidi="ar-SA"/>
              </w:rPr>
              <w:t xml:space="preserve">Required Insurances commensurate with the responsibilities and liabilities on the </w:t>
            </w:r>
            <w:r w:rsidR="00A5400A">
              <w:rPr>
                <w:rFonts w:asciiTheme="minorHAnsi" w:hAnsiTheme="minorHAnsi"/>
                <w:sz w:val="22"/>
                <w:lang w:bidi="ar-SA"/>
              </w:rPr>
              <w:t>Contractor</w:t>
            </w:r>
            <w:r w:rsidRPr="007F55D6">
              <w:rPr>
                <w:rFonts w:asciiTheme="minorHAnsi" w:hAnsiTheme="minorHAnsi"/>
                <w:sz w:val="22"/>
                <w:lang w:bidi="ar-SA"/>
              </w:rPr>
              <w:t xml:space="preserve"> during this period and in </w:t>
            </w:r>
            <w:r w:rsidRPr="007F55D6">
              <w:rPr>
                <w:rFonts w:asciiTheme="minorHAnsi" w:hAnsiTheme="minorHAnsi"/>
                <w:sz w:val="22"/>
                <w:lang w:bidi="ar-SA"/>
              </w:rPr>
              <w:lastRenderedPageBreak/>
              <w:t>accordance with sched</w:t>
            </w:r>
            <w:r w:rsidRPr="00B93216">
              <w:rPr>
                <w:rFonts w:asciiTheme="minorHAnsi" w:hAnsiTheme="minorHAnsi"/>
                <w:sz w:val="22"/>
                <w:lang w:bidi="ar-SA"/>
              </w:rPr>
              <w:t xml:space="preserve">ule </w:t>
            </w:r>
            <w:r w:rsidR="00D41402" w:rsidRPr="00B93216">
              <w:rPr>
                <w:rFonts w:asciiTheme="minorHAnsi" w:hAnsiTheme="minorHAnsi"/>
                <w:sz w:val="22"/>
                <w:lang w:bidi="ar-SA"/>
              </w:rPr>
              <w:t>19</w:t>
            </w:r>
            <w:r w:rsidRPr="00B93216">
              <w:rPr>
                <w:rFonts w:asciiTheme="minorHAnsi" w:hAnsiTheme="minorHAnsi"/>
                <w:sz w:val="22"/>
                <w:lang w:bidi="ar-SA"/>
              </w:rPr>
              <w:t xml:space="preserve"> Required </w:t>
            </w:r>
            <w:r w:rsidRPr="007F55D6">
              <w:rPr>
                <w:rFonts w:asciiTheme="minorHAnsi" w:hAnsiTheme="minorHAnsi"/>
                <w:sz w:val="22"/>
                <w:lang w:bidi="ar-SA"/>
              </w:rPr>
              <w:t>Insurances and schedule 14 Payment Mechanism</w:t>
            </w:r>
          </w:p>
          <w:p w14:paraId="7A63E638" w14:textId="77777777" w:rsidR="007F55D6" w:rsidRPr="007F55D6" w:rsidRDefault="007F55D6" w:rsidP="00FA0A50">
            <w:pPr>
              <w:numPr>
                <w:ilvl w:val="1"/>
                <w:numId w:val="31"/>
              </w:numPr>
              <w:spacing w:before="120" w:after="120" w:line="240" w:lineRule="auto"/>
              <w:outlineLvl w:val="2"/>
              <w:rPr>
                <w:rFonts w:asciiTheme="minorHAnsi" w:hAnsiTheme="minorHAnsi"/>
                <w:sz w:val="22"/>
                <w:lang w:bidi="ar-SA"/>
              </w:rPr>
            </w:pPr>
            <w:r w:rsidRPr="007F55D6">
              <w:rPr>
                <w:rFonts w:asciiTheme="minorHAnsi" w:hAnsiTheme="minorHAnsi"/>
                <w:sz w:val="22"/>
                <w:lang w:bidi="ar-SA"/>
              </w:rPr>
              <w:t>Payment of Utilities in accordance with schedule 14 Payment Mechanism</w:t>
            </w:r>
          </w:p>
          <w:p w14:paraId="6583F64A" w14:textId="7D026F6F" w:rsidR="007F55D6" w:rsidRPr="007F55D6" w:rsidRDefault="007F55D6" w:rsidP="00FA0A50">
            <w:pPr>
              <w:numPr>
                <w:ilvl w:val="1"/>
                <w:numId w:val="31"/>
              </w:numPr>
              <w:spacing w:before="120" w:after="120" w:line="240" w:lineRule="auto"/>
              <w:outlineLvl w:val="2"/>
              <w:rPr>
                <w:rFonts w:asciiTheme="minorHAnsi" w:hAnsiTheme="minorHAnsi"/>
                <w:sz w:val="22"/>
                <w:lang w:bidi="ar-SA"/>
              </w:rPr>
            </w:pPr>
            <w:r w:rsidRPr="007F55D6">
              <w:rPr>
                <w:rFonts w:asciiTheme="minorHAnsi" w:hAnsiTheme="minorHAnsi"/>
                <w:sz w:val="22"/>
                <w:lang w:bidi="ar-SA"/>
              </w:rPr>
              <w:t xml:space="preserve">Provision of </w:t>
            </w:r>
            <w:r w:rsidR="00D41402">
              <w:rPr>
                <w:rFonts w:asciiTheme="minorHAnsi" w:hAnsiTheme="minorHAnsi"/>
                <w:sz w:val="22"/>
                <w:lang w:bidi="ar-SA"/>
              </w:rPr>
              <w:t>the</w:t>
            </w:r>
            <w:r w:rsidRPr="007F55D6">
              <w:rPr>
                <w:rFonts w:asciiTheme="minorHAnsi" w:hAnsiTheme="minorHAnsi"/>
                <w:sz w:val="22"/>
                <w:lang w:bidi="ar-SA"/>
              </w:rPr>
              <w:t xml:space="preserve"> Facilities Management Services in accordance with schedule 11 Property and Facilities Management which includes but is not limited to the following:</w:t>
            </w:r>
          </w:p>
          <w:p w14:paraId="128C7025" w14:textId="77777777" w:rsidR="007F55D6" w:rsidRPr="007F55D6" w:rsidRDefault="007F55D6" w:rsidP="00FA0A50">
            <w:pPr>
              <w:numPr>
                <w:ilvl w:val="2"/>
                <w:numId w:val="40"/>
              </w:numPr>
              <w:spacing w:before="120" w:after="120" w:line="240" w:lineRule="auto"/>
              <w:outlineLvl w:val="3"/>
              <w:rPr>
                <w:rFonts w:asciiTheme="minorHAnsi" w:hAnsiTheme="minorHAnsi"/>
                <w:sz w:val="22"/>
                <w:lang w:bidi="ar-SA"/>
              </w:rPr>
            </w:pPr>
            <w:r w:rsidRPr="007F55D6">
              <w:rPr>
                <w:rFonts w:asciiTheme="minorHAnsi" w:hAnsiTheme="minorHAnsi"/>
                <w:sz w:val="22"/>
                <w:lang w:bidi="ar-SA"/>
              </w:rPr>
              <w:t>Security of the asset</w:t>
            </w:r>
          </w:p>
          <w:p w14:paraId="30B6E733" w14:textId="77777777" w:rsidR="007F55D6" w:rsidRPr="007F55D6" w:rsidRDefault="007F55D6" w:rsidP="00FA0A50">
            <w:pPr>
              <w:numPr>
                <w:ilvl w:val="2"/>
                <w:numId w:val="40"/>
              </w:numPr>
              <w:spacing w:before="120" w:after="120" w:line="240" w:lineRule="auto"/>
              <w:outlineLvl w:val="3"/>
              <w:rPr>
                <w:rFonts w:asciiTheme="minorHAnsi" w:hAnsiTheme="minorHAnsi"/>
                <w:sz w:val="22"/>
                <w:lang w:bidi="ar-SA"/>
              </w:rPr>
            </w:pPr>
            <w:r w:rsidRPr="007F55D6">
              <w:rPr>
                <w:rFonts w:asciiTheme="minorHAnsi" w:hAnsiTheme="minorHAnsi"/>
                <w:sz w:val="22"/>
                <w:lang w:bidi="ar-SA"/>
              </w:rPr>
              <w:t>Any required daily Maintenance of the asset</w:t>
            </w:r>
          </w:p>
          <w:p w14:paraId="25CF406E" w14:textId="77777777" w:rsidR="007F55D6" w:rsidRPr="00FD147E" w:rsidRDefault="007F55D6" w:rsidP="00FA0A50">
            <w:pPr>
              <w:numPr>
                <w:ilvl w:val="2"/>
                <w:numId w:val="40"/>
              </w:numPr>
              <w:spacing w:before="120" w:after="120" w:line="240" w:lineRule="auto"/>
              <w:outlineLvl w:val="3"/>
              <w:rPr>
                <w:rFonts w:asciiTheme="minorHAnsi" w:eastAsia="Times New Roman" w:hAnsiTheme="minorHAnsi" w:cs="Times New Roman"/>
                <w:sz w:val="22"/>
                <w:szCs w:val="20"/>
                <w:lang w:eastAsia="en-GB" w:bidi="ar-SA"/>
              </w:rPr>
            </w:pPr>
            <w:r w:rsidRPr="007F55D6">
              <w:rPr>
                <w:rFonts w:asciiTheme="minorHAnsi" w:hAnsiTheme="minorHAnsi"/>
                <w:sz w:val="22"/>
                <w:lang w:bidi="ar-SA"/>
              </w:rPr>
              <w:t xml:space="preserve">Cleaning of the asset </w:t>
            </w:r>
          </w:p>
          <w:p w14:paraId="73D06C5C" w14:textId="1FD0C5B5" w:rsidR="00B3194B" w:rsidRPr="007F55D6" w:rsidRDefault="00B3194B" w:rsidP="00FA0A50">
            <w:pPr>
              <w:numPr>
                <w:ilvl w:val="2"/>
                <w:numId w:val="40"/>
              </w:numPr>
              <w:spacing w:before="120" w:after="120" w:line="240" w:lineRule="auto"/>
              <w:outlineLvl w:val="3"/>
              <w:rPr>
                <w:rFonts w:asciiTheme="minorHAnsi" w:eastAsia="Times New Roman" w:hAnsiTheme="minorHAnsi" w:cs="Times New Roman"/>
                <w:sz w:val="22"/>
                <w:szCs w:val="20"/>
                <w:lang w:eastAsia="en-GB" w:bidi="ar-SA"/>
              </w:rPr>
            </w:pPr>
            <w:r>
              <w:rPr>
                <w:rFonts w:asciiTheme="minorHAnsi" w:hAnsiTheme="minorHAnsi"/>
                <w:sz w:val="22"/>
                <w:lang w:bidi="ar-SA"/>
              </w:rPr>
              <w:t>Fit out of Contractor provided FF&amp;E</w:t>
            </w:r>
          </w:p>
        </w:tc>
        <w:tc>
          <w:tcPr>
            <w:tcW w:w="1106" w:type="pct"/>
          </w:tcPr>
          <w:p w14:paraId="1DDA07A6" w14:textId="77777777" w:rsidR="007F55D6" w:rsidRPr="007F55D6" w:rsidRDefault="007F55D6" w:rsidP="007F55D6">
            <w:pPr>
              <w:spacing w:after="0" w:line="240" w:lineRule="auto"/>
              <w:rPr>
                <w:rFonts w:asciiTheme="minorHAnsi" w:hAnsiTheme="minorHAnsi"/>
                <w:sz w:val="22"/>
                <w:lang w:bidi="ar-SA"/>
              </w:rPr>
            </w:pPr>
            <w:r w:rsidRPr="007F55D6">
              <w:rPr>
                <w:rFonts w:asciiTheme="minorHAnsi" w:hAnsiTheme="minorHAnsi"/>
                <w:sz w:val="22"/>
                <w:lang w:bidi="ar-SA"/>
              </w:rPr>
              <w:lastRenderedPageBreak/>
              <w:t>Preparation for Service</w:t>
            </w:r>
          </w:p>
        </w:tc>
      </w:tr>
      <w:tr w:rsidR="007F55D6" w:rsidRPr="007F55D6" w14:paraId="6562A0A2" w14:textId="77777777" w:rsidTr="00354CD7">
        <w:tc>
          <w:tcPr>
            <w:tcW w:w="1122" w:type="pct"/>
          </w:tcPr>
          <w:p w14:paraId="2FFD024A" w14:textId="77777777" w:rsidR="007F55D6" w:rsidRPr="007F55D6" w:rsidRDefault="007F55D6" w:rsidP="007F55D6">
            <w:pPr>
              <w:spacing w:after="0" w:line="240" w:lineRule="auto"/>
              <w:rPr>
                <w:rFonts w:asciiTheme="minorHAnsi" w:hAnsiTheme="minorHAnsi"/>
                <w:sz w:val="22"/>
                <w:lang w:bidi="ar-SA"/>
              </w:rPr>
            </w:pPr>
            <w:r w:rsidRPr="007F55D6">
              <w:rPr>
                <w:rFonts w:asciiTheme="minorHAnsi" w:hAnsiTheme="minorHAnsi"/>
                <w:sz w:val="22"/>
                <w:lang w:bidi="ar-SA"/>
              </w:rPr>
              <w:t>Service Commencement Date</w:t>
            </w:r>
          </w:p>
        </w:tc>
        <w:tc>
          <w:tcPr>
            <w:tcW w:w="2772" w:type="pct"/>
          </w:tcPr>
          <w:p w14:paraId="184DA0FC" w14:textId="77777777" w:rsidR="007F55D6" w:rsidRPr="007F55D6" w:rsidRDefault="007F55D6" w:rsidP="00FA0A50">
            <w:pPr>
              <w:numPr>
                <w:ilvl w:val="0"/>
                <w:numId w:val="31"/>
              </w:numPr>
              <w:spacing w:before="120" w:after="120" w:line="240" w:lineRule="auto"/>
              <w:ind w:left="357" w:hanging="357"/>
              <w:rPr>
                <w:rFonts w:asciiTheme="minorHAnsi" w:hAnsiTheme="minorHAnsi"/>
                <w:sz w:val="22"/>
                <w:lang w:bidi="ar-SA"/>
              </w:rPr>
            </w:pPr>
            <w:r w:rsidRPr="007F55D6">
              <w:rPr>
                <w:rFonts w:asciiTheme="minorHAnsi" w:hAnsiTheme="minorHAnsi"/>
                <w:sz w:val="22"/>
                <w:lang w:bidi="ar-SA"/>
              </w:rPr>
              <w:t>End of Preparation for Service</w:t>
            </w:r>
          </w:p>
          <w:p w14:paraId="75259DB0" w14:textId="77777777" w:rsidR="007F55D6" w:rsidRPr="007F55D6" w:rsidRDefault="007F55D6" w:rsidP="00FA0A50">
            <w:pPr>
              <w:numPr>
                <w:ilvl w:val="0"/>
                <w:numId w:val="31"/>
              </w:numPr>
              <w:spacing w:before="120" w:after="120" w:line="240" w:lineRule="auto"/>
              <w:ind w:left="357" w:hanging="357"/>
              <w:rPr>
                <w:rFonts w:asciiTheme="minorHAnsi" w:hAnsiTheme="minorHAnsi"/>
                <w:sz w:val="22"/>
                <w:lang w:bidi="ar-SA"/>
              </w:rPr>
            </w:pPr>
            <w:r w:rsidRPr="007F55D6">
              <w:rPr>
                <w:rFonts w:asciiTheme="minorHAnsi" w:hAnsiTheme="minorHAnsi"/>
                <w:sz w:val="22"/>
                <w:lang w:bidi="ar-SA"/>
              </w:rPr>
              <w:t>First day of ramp up and arrival of the first prisoner</w:t>
            </w:r>
          </w:p>
        </w:tc>
        <w:tc>
          <w:tcPr>
            <w:tcW w:w="1106" w:type="pct"/>
          </w:tcPr>
          <w:p w14:paraId="3F1F6758" w14:textId="77777777" w:rsidR="007F55D6" w:rsidRPr="007F55D6" w:rsidRDefault="007F55D6" w:rsidP="007F55D6">
            <w:pPr>
              <w:spacing w:after="0" w:line="240" w:lineRule="auto"/>
              <w:rPr>
                <w:rFonts w:asciiTheme="minorHAnsi" w:hAnsiTheme="minorHAnsi"/>
                <w:sz w:val="22"/>
                <w:lang w:bidi="ar-SA"/>
              </w:rPr>
            </w:pPr>
            <w:r w:rsidRPr="007F55D6">
              <w:rPr>
                <w:rFonts w:asciiTheme="minorHAnsi" w:hAnsiTheme="minorHAnsi"/>
                <w:sz w:val="22"/>
                <w:lang w:bidi="ar-SA"/>
              </w:rPr>
              <w:t>Ramp up</w:t>
            </w:r>
          </w:p>
          <w:p w14:paraId="32CC5EEE" w14:textId="6179F261" w:rsidR="007F55D6" w:rsidRPr="007F55D6" w:rsidRDefault="007F55D6" w:rsidP="007F55D6">
            <w:pPr>
              <w:spacing w:after="0" w:line="240" w:lineRule="auto"/>
              <w:rPr>
                <w:rFonts w:asciiTheme="minorHAnsi" w:hAnsiTheme="minorHAnsi"/>
                <w:sz w:val="22"/>
                <w:lang w:bidi="ar-SA"/>
              </w:rPr>
            </w:pPr>
          </w:p>
        </w:tc>
      </w:tr>
    </w:tbl>
    <w:p w14:paraId="13B94E55" w14:textId="77777777" w:rsidR="007F55D6" w:rsidRPr="007F55D6" w:rsidRDefault="007F55D6" w:rsidP="007F55D6">
      <w:pPr>
        <w:spacing w:after="0" w:line="240" w:lineRule="auto"/>
        <w:rPr>
          <w:rFonts w:asciiTheme="minorHAnsi" w:eastAsia="Times New Roman" w:hAnsiTheme="minorHAnsi" w:cstheme="minorHAnsi"/>
          <w:lang w:eastAsia="en-GB"/>
        </w:rPr>
      </w:pPr>
    </w:p>
    <w:p w14:paraId="46FEC06F" w14:textId="77777777" w:rsidR="007F55D6" w:rsidRPr="007F55D6" w:rsidRDefault="007F55D6" w:rsidP="007F55D6">
      <w:pPr>
        <w:spacing w:after="0" w:line="240" w:lineRule="auto"/>
        <w:rPr>
          <w:rFonts w:asciiTheme="minorHAnsi" w:eastAsia="Times New Roman" w:hAnsiTheme="minorHAnsi" w:cstheme="minorHAnsi"/>
          <w:lang w:eastAsia="en-GB"/>
        </w:rPr>
      </w:pPr>
      <w:r w:rsidRPr="007F55D6">
        <w:rPr>
          <w:b/>
          <w:color w:val="00B0F0"/>
          <w:sz w:val="40"/>
          <w:szCs w:val="40"/>
          <w:u w:val="single"/>
        </w:rPr>
        <w:t xml:space="preserve"> </w:t>
      </w:r>
      <w:r w:rsidRPr="007F55D6">
        <w:rPr>
          <w:b/>
          <w:color w:val="00B0F0"/>
          <w:sz w:val="40"/>
          <w:szCs w:val="40"/>
          <w:u w:val="single"/>
        </w:rPr>
        <w:br w:type="page"/>
      </w:r>
    </w:p>
    <w:p w14:paraId="36294CF3" w14:textId="77777777" w:rsidR="007F55D6" w:rsidRPr="007F55D6" w:rsidRDefault="007F55D6" w:rsidP="00410F34">
      <w:pPr>
        <w:pStyle w:val="Heading1"/>
      </w:pPr>
      <w:bookmarkStart w:id="46" w:name="_Toc62650038"/>
      <w:bookmarkStart w:id="47" w:name="_Toc62650053"/>
      <w:bookmarkStart w:id="48" w:name="_Toc62732716"/>
      <w:bookmarkStart w:id="49" w:name="_Toc90388789"/>
      <w:bookmarkStart w:id="50" w:name="_Toc95477785"/>
      <w:r w:rsidRPr="007F55D6">
        <w:lastRenderedPageBreak/>
        <w:t>Section 2: Preparation for Service</w:t>
      </w:r>
      <w:bookmarkEnd w:id="46"/>
      <w:bookmarkEnd w:id="47"/>
      <w:bookmarkEnd w:id="48"/>
      <w:bookmarkEnd w:id="49"/>
      <w:bookmarkEnd w:id="50"/>
      <w:r w:rsidRPr="007F55D6">
        <w:tab/>
      </w:r>
      <w:r w:rsidRPr="007F55D6">
        <w:tab/>
      </w:r>
      <w:r w:rsidRPr="007F55D6">
        <w:tab/>
      </w:r>
      <w:r w:rsidRPr="007F55D6">
        <w:tab/>
      </w:r>
    </w:p>
    <w:p w14:paraId="6979CBF5" w14:textId="15E7291A" w:rsidR="007F55D6" w:rsidRPr="007F55D6" w:rsidRDefault="007F55D6" w:rsidP="00FA0A50">
      <w:pPr>
        <w:spacing w:before="24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Preparation for Service for the new prison at </w:t>
      </w:r>
      <w:r w:rsidR="0001400A">
        <w:rPr>
          <w:rFonts w:asciiTheme="minorHAnsi" w:eastAsia="Times New Roman" w:hAnsiTheme="minorHAnsi" w:cstheme="minorHAnsi"/>
          <w:lang w:eastAsia="en-GB"/>
        </w:rPr>
        <w:t>Glen Parva</w:t>
      </w:r>
      <w:r w:rsidRPr="007F55D6">
        <w:rPr>
          <w:rFonts w:asciiTheme="minorHAnsi" w:eastAsia="Times New Roman" w:hAnsiTheme="minorHAnsi" w:cstheme="minorHAnsi"/>
          <w:lang w:eastAsia="en-GB"/>
        </w:rPr>
        <w:t xml:space="preserve"> will be delivered in two distinct phases, these are:</w:t>
      </w:r>
    </w:p>
    <w:p w14:paraId="0092735D" w14:textId="1E545339" w:rsidR="007F55D6" w:rsidRPr="007F55D6" w:rsidRDefault="007F55D6" w:rsidP="00FA0A50">
      <w:pPr>
        <w:numPr>
          <w:ilvl w:val="0"/>
          <w:numId w:val="34"/>
        </w:numPr>
        <w:spacing w:before="120" w:after="120" w:line="240" w:lineRule="auto"/>
        <w:ind w:left="714" w:hanging="357"/>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Preparation for Service – </w:t>
      </w:r>
      <w:r w:rsidR="00A5400A">
        <w:rPr>
          <w:rFonts w:asciiTheme="minorHAnsi" w:eastAsia="Times New Roman" w:hAnsiTheme="minorHAnsi" w:cstheme="minorHAnsi"/>
          <w:lang w:eastAsia="en-GB"/>
        </w:rPr>
        <w:t>Constructor</w:t>
      </w:r>
      <w:r w:rsidRPr="007F55D6">
        <w:rPr>
          <w:rFonts w:asciiTheme="minorHAnsi" w:eastAsia="Times New Roman" w:hAnsiTheme="minorHAnsi" w:cstheme="minorHAnsi"/>
          <w:lang w:eastAsia="en-GB"/>
        </w:rPr>
        <w:t xml:space="preserve"> Managed site (prior to Practical Completion)</w:t>
      </w:r>
    </w:p>
    <w:p w14:paraId="0D6065D8" w14:textId="40B83B29" w:rsidR="007F55D6" w:rsidRPr="007F55D6" w:rsidRDefault="007F55D6" w:rsidP="00FA0A50">
      <w:pPr>
        <w:numPr>
          <w:ilvl w:val="0"/>
          <w:numId w:val="34"/>
        </w:numPr>
        <w:spacing w:before="120" w:after="120" w:line="240" w:lineRule="auto"/>
        <w:ind w:left="714" w:hanging="357"/>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Preparation for </w:t>
      </w:r>
      <w:r w:rsidRPr="00EB7607">
        <w:rPr>
          <w:rFonts w:asciiTheme="minorHAnsi" w:eastAsia="Times New Roman" w:hAnsiTheme="minorHAnsi" w:cstheme="minorHAnsi"/>
          <w:lang w:eastAsia="en-GB"/>
        </w:rPr>
        <w:t>Service – Operator Managed</w:t>
      </w:r>
      <w:r w:rsidRPr="007F55D6">
        <w:rPr>
          <w:rFonts w:asciiTheme="minorHAnsi" w:eastAsia="Times New Roman" w:hAnsiTheme="minorHAnsi" w:cstheme="minorHAnsi"/>
          <w:lang w:eastAsia="en-GB"/>
        </w:rPr>
        <w:t xml:space="preserve"> site (post Practical Completion)</w:t>
      </w:r>
    </w:p>
    <w:p w14:paraId="31BE166F" w14:textId="24097F56" w:rsidR="007F55D6" w:rsidRPr="007F55D6" w:rsidRDefault="007F55D6" w:rsidP="00FA0A50">
      <w:pPr>
        <w:spacing w:before="24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A high-level process map for the process of handover and asset verification can be found in this document at Annex A. </w:t>
      </w:r>
    </w:p>
    <w:p w14:paraId="646F670E" w14:textId="4FF80D9E" w:rsidR="007F55D6" w:rsidRPr="007F55D6" w:rsidRDefault="007F55D6" w:rsidP="007F55D6">
      <w:pPr>
        <w:spacing w:before="120" w:after="120" w:line="240" w:lineRule="auto"/>
        <w:jc w:val="both"/>
        <w:rPr>
          <w:rFonts w:asciiTheme="minorHAnsi" w:eastAsia="Times New Roman" w:hAnsiTheme="minorHAnsi" w:cstheme="minorHAnsi"/>
          <w:b/>
          <w:lang w:eastAsia="en-GB"/>
        </w:rPr>
      </w:pPr>
      <w:r w:rsidRPr="007F55D6">
        <w:rPr>
          <w:rFonts w:asciiTheme="minorHAnsi" w:eastAsia="Times New Roman" w:hAnsiTheme="minorHAnsi" w:cstheme="minorHAnsi"/>
          <w:b/>
          <w:lang w:eastAsia="en-GB"/>
        </w:rPr>
        <w:t xml:space="preserve">2.1 Preparation for Service – </w:t>
      </w:r>
      <w:r w:rsidR="00A5400A">
        <w:rPr>
          <w:rFonts w:asciiTheme="minorHAnsi" w:eastAsia="Times New Roman" w:hAnsiTheme="minorHAnsi" w:cstheme="minorHAnsi"/>
          <w:b/>
          <w:lang w:eastAsia="en-GB"/>
        </w:rPr>
        <w:t>Constructor</w:t>
      </w:r>
      <w:r w:rsidRPr="007F55D6">
        <w:rPr>
          <w:rFonts w:asciiTheme="minorHAnsi" w:eastAsia="Times New Roman" w:hAnsiTheme="minorHAnsi" w:cstheme="minorHAnsi"/>
          <w:b/>
          <w:lang w:eastAsia="en-GB"/>
        </w:rPr>
        <w:t xml:space="preserve"> Managed </w:t>
      </w:r>
      <w:r w:rsidR="00790CD9">
        <w:rPr>
          <w:rFonts w:asciiTheme="minorHAnsi" w:eastAsia="Times New Roman" w:hAnsiTheme="minorHAnsi" w:cstheme="minorHAnsi"/>
          <w:b/>
          <w:lang w:eastAsia="en-GB"/>
        </w:rPr>
        <w:t>S</w:t>
      </w:r>
      <w:r w:rsidRPr="007F55D6">
        <w:rPr>
          <w:rFonts w:asciiTheme="minorHAnsi" w:eastAsia="Times New Roman" w:hAnsiTheme="minorHAnsi" w:cstheme="minorHAnsi"/>
          <w:b/>
          <w:lang w:eastAsia="en-GB"/>
        </w:rPr>
        <w:t>ite</w:t>
      </w:r>
    </w:p>
    <w:p w14:paraId="20D16FE9" w14:textId="3D3667FD" w:rsidR="007F55D6" w:rsidRPr="00FD147E" w:rsidRDefault="007F55D6" w:rsidP="00FA0A50">
      <w:pPr>
        <w:spacing w:before="24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Throughout the </w:t>
      </w:r>
      <w:r w:rsidRPr="00FD147E">
        <w:rPr>
          <w:rFonts w:asciiTheme="minorHAnsi" w:eastAsia="Times New Roman" w:hAnsiTheme="minorHAnsi" w:cstheme="minorHAnsi"/>
          <w:lang w:eastAsia="en-GB"/>
        </w:rPr>
        <w:t>construction of the prison and up to the Practical Completion</w:t>
      </w:r>
      <w:r w:rsidR="006C2F97" w:rsidRPr="00FD147E">
        <w:rPr>
          <w:rFonts w:asciiTheme="minorHAnsi" w:eastAsia="Times New Roman" w:hAnsiTheme="minorHAnsi" w:cstheme="minorHAnsi"/>
          <w:lang w:eastAsia="en-GB"/>
        </w:rPr>
        <w:t xml:space="preserve"> Date</w:t>
      </w:r>
      <w:r w:rsidRPr="00FD147E">
        <w:rPr>
          <w:rFonts w:asciiTheme="minorHAnsi" w:eastAsia="Times New Roman" w:hAnsiTheme="minorHAnsi" w:cstheme="minorHAnsi"/>
          <w:lang w:eastAsia="en-GB"/>
        </w:rPr>
        <w:t xml:space="preserve"> the </w:t>
      </w:r>
      <w:r w:rsidR="00A5400A" w:rsidRPr="00FD147E">
        <w:rPr>
          <w:rFonts w:asciiTheme="minorHAnsi" w:eastAsia="Times New Roman" w:hAnsiTheme="minorHAnsi" w:cstheme="minorHAnsi"/>
          <w:lang w:eastAsia="en-GB"/>
        </w:rPr>
        <w:t>Constructor</w:t>
      </w:r>
      <w:r w:rsidRPr="00FD147E">
        <w:rPr>
          <w:rFonts w:asciiTheme="minorHAnsi" w:eastAsia="Times New Roman" w:hAnsiTheme="minorHAnsi" w:cstheme="minorHAnsi"/>
          <w:lang w:eastAsia="en-GB"/>
        </w:rPr>
        <w:t xml:space="preserve"> is responsible for the site including but not limited to:</w:t>
      </w:r>
    </w:p>
    <w:p w14:paraId="1DBEFFBC" w14:textId="77777777" w:rsidR="007F55D6" w:rsidRPr="00FD147E" w:rsidRDefault="007F55D6" w:rsidP="007F55D6">
      <w:pPr>
        <w:numPr>
          <w:ilvl w:val="0"/>
          <w:numId w:val="35"/>
        </w:numPr>
        <w:spacing w:before="120" w:after="12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Site security</w:t>
      </w:r>
    </w:p>
    <w:p w14:paraId="43658AB7" w14:textId="0928632D" w:rsidR="007F55D6" w:rsidRPr="00FD147E" w:rsidRDefault="007F55D6" w:rsidP="007F55D6">
      <w:pPr>
        <w:numPr>
          <w:ilvl w:val="0"/>
          <w:numId w:val="35"/>
        </w:numPr>
        <w:spacing w:before="120" w:after="12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Site safety</w:t>
      </w:r>
    </w:p>
    <w:p w14:paraId="6D7161DA" w14:textId="2585EF0A" w:rsidR="004543B4" w:rsidRPr="00FD147E" w:rsidRDefault="004543B4" w:rsidP="007F55D6">
      <w:pPr>
        <w:numPr>
          <w:ilvl w:val="0"/>
          <w:numId w:val="35"/>
        </w:numPr>
        <w:spacing w:before="120" w:after="12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 xml:space="preserve">Site </w:t>
      </w:r>
      <w:r w:rsidR="00354CD7" w:rsidRPr="00FD147E">
        <w:rPr>
          <w:rFonts w:asciiTheme="minorHAnsi" w:eastAsia="Times New Roman" w:hAnsiTheme="minorHAnsi" w:cstheme="minorHAnsi"/>
          <w:lang w:eastAsia="en-GB"/>
        </w:rPr>
        <w:t>a</w:t>
      </w:r>
      <w:r w:rsidRPr="00FD147E">
        <w:rPr>
          <w:rFonts w:asciiTheme="minorHAnsi" w:eastAsia="Times New Roman" w:hAnsiTheme="minorHAnsi" w:cstheme="minorHAnsi"/>
          <w:lang w:eastAsia="en-GB"/>
        </w:rPr>
        <w:t>ccess</w:t>
      </w:r>
    </w:p>
    <w:p w14:paraId="298769E5" w14:textId="2D2D90D9" w:rsidR="007F55D6" w:rsidRPr="00FD147E" w:rsidRDefault="00F10E67" w:rsidP="007F55D6">
      <w:pPr>
        <w:numPr>
          <w:ilvl w:val="0"/>
          <w:numId w:val="35"/>
        </w:numPr>
        <w:spacing w:before="120" w:after="12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Site construction as per the C</w:t>
      </w:r>
      <w:r w:rsidR="007F55D6" w:rsidRPr="00FD147E">
        <w:rPr>
          <w:rFonts w:asciiTheme="minorHAnsi" w:eastAsia="Times New Roman" w:hAnsiTheme="minorHAnsi" w:cstheme="minorHAnsi"/>
          <w:lang w:eastAsia="en-GB"/>
        </w:rPr>
        <w:t>ontract</w:t>
      </w:r>
    </w:p>
    <w:p w14:paraId="4AF640BF" w14:textId="13508392" w:rsidR="007F55D6" w:rsidRPr="00FD147E" w:rsidRDefault="007F55D6" w:rsidP="00FA0A50">
      <w:pPr>
        <w:spacing w:before="24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During this phase the</w:t>
      </w:r>
      <w:r w:rsidR="00316AC3" w:rsidRPr="00FD147E">
        <w:rPr>
          <w:rFonts w:asciiTheme="minorHAnsi" w:eastAsia="Times New Roman" w:hAnsiTheme="minorHAnsi" w:cstheme="minorHAnsi"/>
          <w:lang w:eastAsia="en-GB"/>
        </w:rPr>
        <w:t xml:space="preserve">re is no right of general access by the </w:t>
      </w:r>
      <w:r w:rsidR="00425188" w:rsidRPr="00FD147E">
        <w:rPr>
          <w:rFonts w:asciiTheme="minorHAnsi" w:eastAsia="Times New Roman" w:hAnsiTheme="minorHAnsi" w:cstheme="minorHAnsi"/>
          <w:lang w:eastAsia="en-GB"/>
        </w:rPr>
        <w:t>Contractor</w:t>
      </w:r>
      <w:r w:rsidR="00316AC3" w:rsidRPr="00FD147E">
        <w:rPr>
          <w:rFonts w:asciiTheme="minorHAnsi" w:eastAsia="Times New Roman" w:hAnsiTheme="minorHAnsi" w:cstheme="minorHAnsi"/>
          <w:lang w:eastAsia="en-GB"/>
        </w:rPr>
        <w:t xml:space="preserve"> and</w:t>
      </w:r>
      <w:r w:rsidRPr="00FD147E">
        <w:rPr>
          <w:rFonts w:asciiTheme="minorHAnsi" w:eastAsia="Times New Roman" w:hAnsiTheme="minorHAnsi" w:cstheme="minorHAnsi"/>
          <w:lang w:eastAsia="en-GB"/>
        </w:rPr>
        <w:t xml:space="preserve"> access to the site by the Operator will comply with the following:</w:t>
      </w:r>
    </w:p>
    <w:p w14:paraId="641EAEF5" w14:textId="77777777" w:rsidR="007F55D6" w:rsidRPr="00FD147E" w:rsidRDefault="007F55D6" w:rsidP="007F55D6">
      <w:pPr>
        <w:numPr>
          <w:ilvl w:val="0"/>
          <w:numId w:val="36"/>
        </w:numPr>
        <w:spacing w:before="120" w:after="12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Access is agreed by all parties through the Interface meeting(s)</w:t>
      </w:r>
    </w:p>
    <w:p w14:paraId="082AE977" w14:textId="27CDD06B" w:rsidR="007F55D6" w:rsidRPr="00FD147E" w:rsidRDefault="007F55D6" w:rsidP="007F55D6">
      <w:pPr>
        <w:numPr>
          <w:ilvl w:val="0"/>
          <w:numId w:val="36"/>
        </w:numPr>
        <w:spacing w:before="120" w:after="12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 xml:space="preserve">Access is managed/controlled by the </w:t>
      </w:r>
      <w:r w:rsidR="00A5400A" w:rsidRPr="00FD147E">
        <w:rPr>
          <w:rFonts w:asciiTheme="minorHAnsi" w:eastAsia="Times New Roman" w:hAnsiTheme="minorHAnsi" w:cstheme="minorHAnsi"/>
          <w:lang w:eastAsia="en-GB"/>
        </w:rPr>
        <w:t>Constructor</w:t>
      </w:r>
      <w:r w:rsidRPr="00FD147E">
        <w:rPr>
          <w:rFonts w:asciiTheme="minorHAnsi" w:eastAsia="Times New Roman" w:hAnsiTheme="minorHAnsi" w:cstheme="minorHAnsi"/>
          <w:lang w:eastAsia="en-GB"/>
        </w:rPr>
        <w:t xml:space="preserve"> as reasonably required to ensure the security and safety of the site and all persons within it</w:t>
      </w:r>
    </w:p>
    <w:p w14:paraId="714B2264" w14:textId="6B401EB6" w:rsidR="007F55D6" w:rsidRPr="00FD147E" w:rsidRDefault="007F55D6" w:rsidP="007F55D6">
      <w:pPr>
        <w:numPr>
          <w:ilvl w:val="0"/>
          <w:numId w:val="36"/>
        </w:numPr>
        <w:spacing w:before="120" w:after="12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 xml:space="preserve">Attendance by the Operator or their representatives will not hinder the delivery of the Construction </w:t>
      </w:r>
      <w:r w:rsidR="008B4ACB" w:rsidRPr="00FD147E">
        <w:rPr>
          <w:rFonts w:asciiTheme="minorHAnsi" w:eastAsia="Times New Roman" w:hAnsiTheme="minorHAnsi" w:cstheme="minorHAnsi"/>
          <w:lang w:eastAsia="en-GB"/>
        </w:rPr>
        <w:t>Contract</w:t>
      </w:r>
    </w:p>
    <w:p w14:paraId="3A0DFE9E" w14:textId="2484DF9D" w:rsidR="00A56F5A" w:rsidRPr="00FD147E" w:rsidRDefault="007F55D6" w:rsidP="007F55D6">
      <w:pPr>
        <w:numPr>
          <w:ilvl w:val="0"/>
          <w:numId w:val="36"/>
        </w:numPr>
        <w:spacing w:before="120" w:after="120" w:line="240" w:lineRule="auto"/>
        <w:jc w:val="both"/>
        <w:rPr>
          <w:rFonts w:asciiTheme="minorHAnsi" w:eastAsia="Times New Roman" w:hAnsiTheme="minorHAnsi" w:cstheme="minorHAnsi"/>
          <w:lang w:eastAsia="en-GB"/>
        </w:rPr>
      </w:pPr>
      <w:r w:rsidRPr="00FD147E">
        <w:rPr>
          <w:rFonts w:asciiTheme="minorHAnsi" w:eastAsia="Times New Roman" w:hAnsiTheme="minorHAnsi" w:cstheme="minorHAnsi"/>
          <w:lang w:eastAsia="en-GB"/>
        </w:rPr>
        <w:t>Activity on the site undertaken by the Operator or their representative during this period will be subject to the agreement of parties through the Interface meeting(s)</w:t>
      </w:r>
    </w:p>
    <w:p w14:paraId="621C9B92" w14:textId="52A63E49" w:rsidR="007F55D6" w:rsidRPr="007F55D6" w:rsidRDefault="007F55D6" w:rsidP="00FA0A50">
      <w:pPr>
        <w:spacing w:before="24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During this phase a detailed programme of </w:t>
      </w:r>
      <w:r w:rsidR="00F10E67">
        <w:rPr>
          <w:rFonts w:asciiTheme="minorHAnsi" w:eastAsia="Times New Roman" w:hAnsiTheme="minorHAnsi" w:cstheme="minorHAnsi"/>
          <w:lang w:eastAsia="en-GB"/>
        </w:rPr>
        <w:t>activity</w:t>
      </w:r>
      <w:r w:rsidRPr="007F55D6">
        <w:rPr>
          <w:rFonts w:asciiTheme="minorHAnsi" w:eastAsia="Times New Roman" w:hAnsiTheme="minorHAnsi" w:cstheme="minorHAnsi"/>
          <w:lang w:eastAsia="en-GB"/>
        </w:rPr>
        <w:t xml:space="preserve"> will set out the process and activity for the completion, verification and handover of each building typ</w:t>
      </w:r>
      <w:r w:rsidR="00F10E67">
        <w:rPr>
          <w:rFonts w:asciiTheme="minorHAnsi" w:eastAsia="Times New Roman" w:hAnsiTheme="minorHAnsi" w:cstheme="minorHAnsi"/>
          <w:lang w:eastAsia="en-GB"/>
        </w:rPr>
        <w:t>e</w:t>
      </w:r>
      <w:r w:rsidRPr="007F55D6">
        <w:rPr>
          <w:rFonts w:asciiTheme="minorHAnsi" w:eastAsia="Times New Roman" w:hAnsiTheme="minorHAnsi" w:cstheme="minorHAnsi"/>
          <w:lang w:eastAsia="en-GB"/>
        </w:rPr>
        <w:t xml:space="preserve">, system and finally the residual site. Whilst driven by the construction timetable, the detailed programme of </w:t>
      </w:r>
      <w:r w:rsidR="00F10E67">
        <w:rPr>
          <w:rFonts w:asciiTheme="minorHAnsi" w:eastAsia="Times New Roman" w:hAnsiTheme="minorHAnsi" w:cstheme="minorHAnsi"/>
          <w:lang w:eastAsia="en-GB"/>
        </w:rPr>
        <w:t>activity</w:t>
      </w:r>
      <w:r w:rsidRPr="007F55D6">
        <w:rPr>
          <w:rFonts w:asciiTheme="minorHAnsi" w:eastAsia="Times New Roman" w:hAnsiTheme="minorHAnsi" w:cstheme="minorHAnsi"/>
          <w:lang w:eastAsia="en-GB"/>
        </w:rPr>
        <w:t xml:space="preserve"> should be agreed by parties through the Interface meeting(s). </w:t>
      </w:r>
    </w:p>
    <w:p w14:paraId="7E891962" w14:textId="7296787E" w:rsidR="007F55D6" w:rsidRPr="007F55D6" w:rsidRDefault="004543B4" w:rsidP="00FA0A50">
      <w:pPr>
        <w:spacing w:before="24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Asset verification processes</w:t>
      </w:r>
      <w:r w:rsidRPr="007F55D6">
        <w:rPr>
          <w:rFonts w:asciiTheme="minorHAnsi" w:eastAsia="Times New Roman" w:hAnsiTheme="minorHAnsi" w:cstheme="minorHAnsi"/>
          <w:lang w:eastAsia="en-GB"/>
        </w:rPr>
        <w:t xml:space="preserve"> </w:t>
      </w:r>
      <w:r w:rsidR="007F55D6" w:rsidRPr="007F55D6">
        <w:rPr>
          <w:rFonts w:asciiTheme="minorHAnsi" w:eastAsia="Times New Roman" w:hAnsiTheme="minorHAnsi" w:cstheme="minorHAnsi"/>
          <w:lang w:eastAsia="en-GB"/>
        </w:rPr>
        <w:t xml:space="preserve">of </w:t>
      </w:r>
      <w:r>
        <w:rPr>
          <w:rFonts w:asciiTheme="minorHAnsi" w:eastAsia="Times New Roman" w:hAnsiTheme="minorHAnsi" w:cstheme="minorHAnsi"/>
          <w:lang w:eastAsia="en-GB"/>
        </w:rPr>
        <w:t xml:space="preserve">a </w:t>
      </w:r>
      <w:r w:rsidR="007F55D6" w:rsidRPr="007F55D6">
        <w:rPr>
          <w:rFonts w:asciiTheme="minorHAnsi" w:eastAsia="Times New Roman" w:hAnsiTheme="minorHAnsi" w:cstheme="minorHAnsi"/>
          <w:lang w:eastAsia="en-GB"/>
        </w:rPr>
        <w:t xml:space="preserve">building </w:t>
      </w:r>
      <w:r w:rsidR="007F55D6" w:rsidRPr="00FD147E">
        <w:rPr>
          <w:rFonts w:asciiTheme="minorHAnsi" w:eastAsia="Times New Roman" w:hAnsiTheme="minorHAnsi" w:cstheme="minorHAnsi"/>
          <w:lang w:eastAsia="en-GB"/>
        </w:rPr>
        <w:t>or system typ</w:t>
      </w:r>
      <w:r w:rsidR="00F10E67" w:rsidRPr="00FD147E">
        <w:rPr>
          <w:rFonts w:asciiTheme="minorHAnsi" w:eastAsia="Times New Roman" w:hAnsiTheme="minorHAnsi" w:cstheme="minorHAnsi"/>
          <w:lang w:eastAsia="en-GB"/>
        </w:rPr>
        <w:t>e</w:t>
      </w:r>
      <w:r w:rsidR="007F55D6" w:rsidRPr="00FD147E">
        <w:rPr>
          <w:rFonts w:asciiTheme="minorHAnsi" w:eastAsia="Times New Roman" w:hAnsiTheme="minorHAnsi" w:cstheme="minorHAnsi"/>
          <w:lang w:eastAsia="en-GB"/>
        </w:rPr>
        <w:t xml:space="preserve"> could commence as early as 12 months prior to the Practical Completion </w:t>
      </w:r>
      <w:r w:rsidR="00F10E67" w:rsidRPr="00FD147E">
        <w:rPr>
          <w:rFonts w:asciiTheme="minorHAnsi" w:eastAsia="Times New Roman" w:hAnsiTheme="minorHAnsi" w:cstheme="minorHAnsi"/>
          <w:lang w:eastAsia="en-GB"/>
        </w:rPr>
        <w:t>D</w:t>
      </w:r>
      <w:r w:rsidR="007F55D6" w:rsidRPr="00ED2C91">
        <w:rPr>
          <w:rFonts w:asciiTheme="minorHAnsi" w:eastAsia="Times New Roman" w:hAnsiTheme="minorHAnsi" w:cstheme="minorHAnsi"/>
          <w:lang w:eastAsia="en-GB"/>
        </w:rPr>
        <w:t xml:space="preserve">ate. The </w:t>
      </w:r>
      <w:r w:rsidR="007F55D6" w:rsidRPr="00FD147E">
        <w:rPr>
          <w:rFonts w:asciiTheme="minorHAnsi" w:eastAsia="Times New Roman" w:hAnsiTheme="minorHAnsi" w:cstheme="minorHAnsi"/>
          <w:lang w:eastAsia="en-GB"/>
        </w:rPr>
        <w:t xml:space="preserve">Operator should be prepared and able to discharge its responsibilities in relation to the asset verification and handover process in line with the timetable agreed through the Interface meeting(s). </w:t>
      </w:r>
      <w:r w:rsidR="00820B56" w:rsidRPr="00ED2C91">
        <w:rPr>
          <w:rFonts w:asciiTheme="minorHAnsi" w:eastAsia="Times New Roman" w:hAnsiTheme="minorHAnsi" w:cstheme="minorHAnsi"/>
          <w:lang w:eastAsia="en-GB"/>
        </w:rPr>
        <w:t>It is anticipated</w:t>
      </w:r>
      <w:r w:rsidR="00820B56">
        <w:rPr>
          <w:rFonts w:asciiTheme="minorHAnsi" w:eastAsia="Times New Roman" w:hAnsiTheme="minorHAnsi" w:cstheme="minorHAnsi"/>
          <w:lang w:eastAsia="en-GB"/>
        </w:rPr>
        <w:t xml:space="preserve"> that any snagging issues should be identified and rectified </w:t>
      </w:r>
      <w:r w:rsidR="00F13C29">
        <w:rPr>
          <w:rFonts w:asciiTheme="minorHAnsi" w:eastAsia="Times New Roman" w:hAnsiTheme="minorHAnsi" w:cstheme="minorHAnsi"/>
          <w:lang w:eastAsia="en-GB"/>
        </w:rPr>
        <w:t>within the asset verification process</w:t>
      </w:r>
      <w:r w:rsidR="00316AC3">
        <w:rPr>
          <w:rFonts w:asciiTheme="minorHAnsi" w:eastAsia="Times New Roman" w:hAnsiTheme="minorHAnsi" w:cstheme="minorHAnsi"/>
          <w:lang w:eastAsia="en-GB"/>
        </w:rPr>
        <w:t>es</w:t>
      </w:r>
      <w:r w:rsidR="00F13C29">
        <w:rPr>
          <w:rFonts w:asciiTheme="minorHAnsi" w:eastAsia="Times New Roman" w:hAnsiTheme="minorHAnsi" w:cstheme="minorHAnsi"/>
          <w:lang w:eastAsia="en-GB"/>
        </w:rPr>
        <w:t xml:space="preserve">. </w:t>
      </w:r>
      <w:r w:rsidR="0046742D">
        <w:rPr>
          <w:rFonts w:asciiTheme="minorHAnsi" w:eastAsia="Times New Roman" w:hAnsiTheme="minorHAnsi" w:cstheme="minorHAnsi"/>
          <w:lang w:eastAsia="en-GB"/>
        </w:rPr>
        <w:t xml:space="preserve">Though the Contractor will participate in the asset verification and snagging processes the responsibility and authority to accept works arising from the construction contract remain </w:t>
      </w:r>
      <w:r w:rsidR="00354CD7">
        <w:rPr>
          <w:rFonts w:asciiTheme="minorHAnsi" w:eastAsia="Times New Roman" w:hAnsiTheme="minorHAnsi" w:cstheme="minorHAnsi"/>
          <w:lang w:eastAsia="en-GB"/>
        </w:rPr>
        <w:t>solely</w:t>
      </w:r>
      <w:r w:rsidR="0046742D">
        <w:rPr>
          <w:rFonts w:asciiTheme="minorHAnsi" w:eastAsia="Times New Roman" w:hAnsiTheme="minorHAnsi" w:cstheme="minorHAnsi"/>
          <w:lang w:eastAsia="en-GB"/>
        </w:rPr>
        <w:t xml:space="preserve"> with the Authority. </w:t>
      </w:r>
    </w:p>
    <w:p w14:paraId="6C9FD3A3" w14:textId="4B65CBB2" w:rsidR="007F55D6" w:rsidRPr="007F55D6" w:rsidRDefault="007F55D6" w:rsidP="00FA0A50">
      <w:pPr>
        <w:spacing w:before="24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Prior to </w:t>
      </w:r>
      <w:r w:rsidR="00F10E67">
        <w:rPr>
          <w:rFonts w:asciiTheme="minorHAnsi" w:eastAsia="Times New Roman" w:hAnsiTheme="minorHAnsi" w:cstheme="minorHAnsi"/>
          <w:lang w:eastAsia="en-GB"/>
        </w:rPr>
        <w:t>P</w:t>
      </w:r>
      <w:r w:rsidRPr="007F55D6">
        <w:rPr>
          <w:rFonts w:asciiTheme="minorHAnsi" w:eastAsia="Times New Roman" w:hAnsiTheme="minorHAnsi" w:cstheme="minorHAnsi"/>
          <w:lang w:eastAsia="en-GB"/>
        </w:rPr>
        <w:t xml:space="preserve">ractical </w:t>
      </w:r>
      <w:r w:rsidR="00F10E67" w:rsidRPr="00EB7607">
        <w:rPr>
          <w:rFonts w:asciiTheme="minorHAnsi" w:eastAsia="Times New Roman" w:hAnsiTheme="minorHAnsi" w:cstheme="minorHAnsi"/>
          <w:lang w:eastAsia="en-GB"/>
        </w:rPr>
        <w:t>C</w:t>
      </w:r>
      <w:r w:rsidRPr="00EB7607">
        <w:rPr>
          <w:rFonts w:asciiTheme="minorHAnsi" w:eastAsia="Times New Roman" w:hAnsiTheme="minorHAnsi" w:cstheme="minorHAnsi"/>
          <w:lang w:eastAsia="en-GB"/>
        </w:rPr>
        <w:t>ompletion the Operator’s</w:t>
      </w:r>
      <w:r w:rsidRPr="007F55D6">
        <w:rPr>
          <w:rFonts w:asciiTheme="minorHAnsi" w:eastAsia="Times New Roman" w:hAnsiTheme="minorHAnsi" w:cstheme="minorHAnsi"/>
          <w:lang w:eastAsia="en-GB"/>
        </w:rPr>
        <w:t xml:space="preserve"> responsibilities in relation to the site are:</w:t>
      </w:r>
    </w:p>
    <w:p w14:paraId="4A870AFA" w14:textId="1970A825" w:rsidR="007F55D6" w:rsidRDefault="007F55D6" w:rsidP="007F55D6">
      <w:pPr>
        <w:numPr>
          <w:ilvl w:val="0"/>
          <w:numId w:val="37"/>
        </w:numPr>
        <w:spacing w:before="120" w:after="12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lastRenderedPageBreak/>
        <w:t>Contribute to the asset verification process</w:t>
      </w:r>
      <w:r w:rsidR="0061123A">
        <w:rPr>
          <w:rFonts w:asciiTheme="minorHAnsi" w:eastAsia="Times New Roman" w:hAnsiTheme="minorHAnsi" w:cstheme="minorHAnsi"/>
          <w:lang w:eastAsia="en-GB"/>
        </w:rPr>
        <w:t xml:space="preserve">; </w:t>
      </w:r>
      <w:r w:rsidR="00B93216">
        <w:rPr>
          <w:rFonts w:asciiTheme="minorHAnsi" w:eastAsia="Times New Roman" w:hAnsiTheme="minorHAnsi" w:cstheme="minorHAnsi"/>
          <w:lang w:eastAsia="en-GB"/>
        </w:rPr>
        <w:t>a</w:t>
      </w:r>
      <w:r w:rsidR="0061123A">
        <w:rPr>
          <w:rFonts w:asciiTheme="minorHAnsi" w:eastAsia="Times New Roman" w:hAnsiTheme="minorHAnsi" w:cstheme="minorHAnsi"/>
          <w:lang w:eastAsia="en-GB"/>
        </w:rPr>
        <w:t xml:space="preserve">cceptance </w:t>
      </w:r>
      <w:r w:rsidR="00B93216">
        <w:rPr>
          <w:rFonts w:asciiTheme="minorHAnsi" w:eastAsia="Times New Roman" w:hAnsiTheme="minorHAnsi" w:cstheme="minorHAnsi"/>
          <w:lang w:eastAsia="en-GB"/>
        </w:rPr>
        <w:t xml:space="preserve">of the asset will be based on: </w:t>
      </w:r>
    </w:p>
    <w:p w14:paraId="37E856B0" w14:textId="131B51F1" w:rsidR="0061123A" w:rsidRDefault="0061123A" w:rsidP="00FA0A50">
      <w:pPr>
        <w:numPr>
          <w:ilvl w:val="1"/>
          <w:numId w:val="44"/>
        </w:numPr>
        <w:spacing w:before="120" w:after="12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Assets meet the requirements specified in the</w:t>
      </w:r>
      <w:r w:rsidR="00F10E67">
        <w:rPr>
          <w:rFonts w:asciiTheme="minorHAnsi" w:eastAsia="Times New Roman" w:hAnsiTheme="minorHAnsi" w:cstheme="minorHAnsi"/>
          <w:lang w:eastAsia="en-GB"/>
        </w:rPr>
        <w:t xml:space="preserve"> Construction</w:t>
      </w:r>
      <w:r>
        <w:rPr>
          <w:rFonts w:asciiTheme="minorHAnsi" w:eastAsia="Times New Roman" w:hAnsiTheme="minorHAnsi" w:cstheme="minorHAnsi"/>
          <w:lang w:eastAsia="en-GB"/>
        </w:rPr>
        <w:t xml:space="preserve"> </w:t>
      </w:r>
      <w:r w:rsidR="00F10E67">
        <w:rPr>
          <w:rFonts w:asciiTheme="minorHAnsi" w:eastAsia="Times New Roman" w:hAnsiTheme="minorHAnsi" w:cstheme="minorHAnsi"/>
          <w:lang w:eastAsia="en-GB"/>
        </w:rPr>
        <w:t>C</w:t>
      </w:r>
      <w:r>
        <w:rPr>
          <w:rFonts w:asciiTheme="minorHAnsi" w:eastAsia="Times New Roman" w:hAnsiTheme="minorHAnsi" w:cstheme="minorHAnsi"/>
          <w:lang w:eastAsia="en-GB"/>
        </w:rPr>
        <w:t>ontract</w:t>
      </w:r>
      <w:r w:rsidR="006900C5">
        <w:rPr>
          <w:rFonts w:asciiTheme="minorHAnsi" w:eastAsia="Times New Roman" w:hAnsiTheme="minorHAnsi" w:cstheme="minorHAnsi"/>
          <w:lang w:eastAsia="en-GB"/>
        </w:rPr>
        <w:t>;</w:t>
      </w:r>
    </w:p>
    <w:p w14:paraId="422A3F14" w14:textId="323E227E" w:rsidR="0061123A" w:rsidRDefault="0061123A" w:rsidP="00FA0A50">
      <w:pPr>
        <w:numPr>
          <w:ilvl w:val="1"/>
          <w:numId w:val="44"/>
        </w:numPr>
        <w:spacing w:before="120" w:after="12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Assets meet the required standards subject to any accepted derogations</w:t>
      </w:r>
      <w:r w:rsidR="006900C5">
        <w:rPr>
          <w:rFonts w:asciiTheme="minorHAnsi" w:eastAsia="Times New Roman" w:hAnsiTheme="minorHAnsi" w:cstheme="minorHAnsi"/>
          <w:lang w:eastAsia="en-GB"/>
        </w:rPr>
        <w:t>;</w:t>
      </w:r>
    </w:p>
    <w:p w14:paraId="19D9BB45" w14:textId="18CAF6BA" w:rsidR="0061123A" w:rsidRPr="007F55D6" w:rsidRDefault="0061123A" w:rsidP="00FA0A50">
      <w:pPr>
        <w:numPr>
          <w:ilvl w:val="1"/>
          <w:numId w:val="44"/>
        </w:numPr>
        <w:spacing w:before="120" w:after="120" w:line="240" w:lineRule="auto"/>
        <w:rPr>
          <w:rFonts w:asciiTheme="minorHAnsi" w:eastAsia="Times New Roman" w:hAnsiTheme="minorHAnsi" w:cstheme="minorHAnsi"/>
          <w:lang w:eastAsia="en-GB"/>
        </w:rPr>
      </w:pPr>
      <w:r>
        <w:rPr>
          <w:rFonts w:asciiTheme="minorHAnsi" w:eastAsia="Times New Roman" w:hAnsiTheme="minorHAnsi" w:cstheme="minorHAnsi"/>
          <w:lang w:eastAsia="en-GB"/>
        </w:rPr>
        <w:t xml:space="preserve">Assets meet the operational requirements; Where the build meets conditions 1 and 2 above the </w:t>
      </w:r>
      <w:r w:rsidR="00A5400A">
        <w:rPr>
          <w:rFonts w:asciiTheme="minorHAnsi" w:eastAsia="Times New Roman" w:hAnsiTheme="minorHAnsi" w:cstheme="minorHAnsi"/>
          <w:lang w:eastAsia="en-GB"/>
        </w:rPr>
        <w:t>Contractor</w:t>
      </w:r>
      <w:r>
        <w:rPr>
          <w:rFonts w:asciiTheme="minorHAnsi" w:eastAsia="Times New Roman" w:hAnsiTheme="minorHAnsi" w:cstheme="minorHAnsi"/>
          <w:lang w:eastAsia="en-GB"/>
        </w:rPr>
        <w:t xml:space="preserve"> will a</w:t>
      </w:r>
      <w:r w:rsidR="006900C5">
        <w:rPr>
          <w:rFonts w:asciiTheme="minorHAnsi" w:eastAsia="Times New Roman" w:hAnsiTheme="minorHAnsi" w:cstheme="minorHAnsi"/>
          <w:lang w:eastAsia="en-GB"/>
        </w:rPr>
        <w:t>ccept the assets as meeting the operational requirements.</w:t>
      </w:r>
    </w:p>
    <w:p w14:paraId="39BCEEEA" w14:textId="77777777" w:rsidR="007F55D6" w:rsidRPr="007F55D6" w:rsidRDefault="007F55D6" w:rsidP="007F55D6">
      <w:pPr>
        <w:numPr>
          <w:ilvl w:val="0"/>
          <w:numId w:val="37"/>
        </w:numPr>
        <w:spacing w:before="120" w:after="12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Facilitate the training of agreed numbers of appropriate staff in relation to buildings and systems for the purposes of ensuring delivery of Government Soft Landings and the preparation of their facilities management and maintenance services</w:t>
      </w:r>
    </w:p>
    <w:p w14:paraId="79AC2A07" w14:textId="215BF1BA" w:rsidR="007F55D6" w:rsidRPr="000C281C" w:rsidRDefault="007F55D6" w:rsidP="00FA0A50">
      <w:pPr>
        <w:numPr>
          <w:ilvl w:val="0"/>
          <w:numId w:val="37"/>
        </w:numPr>
        <w:spacing w:before="120" w:after="120" w:line="240" w:lineRule="auto"/>
        <w:jc w:val="both"/>
        <w:rPr>
          <w:rFonts w:asciiTheme="minorHAnsi" w:eastAsia="Times New Roman" w:hAnsiTheme="minorHAnsi" w:cstheme="minorHAnsi"/>
          <w:b/>
          <w:lang w:eastAsia="en-GB"/>
        </w:rPr>
      </w:pPr>
      <w:r w:rsidRPr="007F55D6">
        <w:rPr>
          <w:rFonts w:asciiTheme="minorHAnsi" w:eastAsia="Times New Roman" w:hAnsiTheme="minorHAnsi" w:cstheme="minorHAnsi"/>
          <w:lang w:eastAsia="en-GB"/>
        </w:rPr>
        <w:t xml:space="preserve">Facilitate the orientation training of appropriate staff on a ‘train the trainer’ basis for the purposes of preparation of their custodial services </w:t>
      </w:r>
    </w:p>
    <w:p w14:paraId="5CD556C3" w14:textId="623AD141" w:rsidR="007F55D6" w:rsidRPr="007F55D6" w:rsidRDefault="007F55D6" w:rsidP="00FA0A50">
      <w:pPr>
        <w:spacing w:before="240" w:line="240" w:lineRule="auto"/>
        <w:jc w:val="both"/>
        <w:rPr>
          <w:rFonts w:asciiTheme="minorHAnsi" w:eastAsia="Times New Roman" w:hAnsiTheme="minorHAnsi" w:cstheme="minorHAnsi"/>
          <w:b/>
          <w:lang w:eastAsia="en-GB"/>
        </w:rPr>
      </w:pPr>
      <w:r w:rsidRPr="007F55D6">
        <w:rPr>
          <w:rFonts w:asciiTheme="minorHAnsi" w:eastAsia="Times New Roman" w:hAnsiTheme="minorHAnsi" w:cstheme="minorHAnsi"/>
          <w:b/>
          <w:lang w:eastAsia="en-GB"/>
        </w:rPr>
        <w:t xml:space="preserve">2.2 Preparation for Service – </w:t>
      </w:r>
      <w:r w:rsidR="00425188">
        <w:rPr>
          <w:rFonts w:asciiTheme="minorHAnsi" w:eastAsia="Times New Roman" w:hAnsiTheme="minorHAnsi" w:cstheme="minorHAnsi"/>
          <w:b/>
          <w:lang w:eastAsia="en-GB"/>
        </w:rPr>
        <w:t>Contractor</w:t>
      </w:r>
      <w:r w:rsidR="00425188" w:rsidRPr="007F55D6">
        <w:rPr>
          <w:rFonts w:asciiTheme="minorHAnsi" w:eastAsia="Times New Roman" w:hAnsiTheme="minorHAnsi" w:cstheme="minorHAnsi"/>
          <w:b/>
          <w:lang w:eastAsia="en-GB"/>
        </w:rPr>
        <w:t xml:space="preserve"> </w:t>
      </w:r>
      <w:r w:rsidRPr="007F55D6">
        <w:rPr>
          <w:rFonts w:asciiTheme="minorHAnsi" w:eastAsia="Times New Roman" w:hAnsiTheme="minorHAnsi" w:cstheme="minorHAnsi"/>
          <w:b/>
          <w:lang w:eastAsia="en-GB"/>
        </w:rPr>
        <w:t xml:space="preserve">Managed </w:t>
      </w:r>
      <w:r w:rsidR="00790CD9">
        <w:rPr>
          <w:rFonts w:asciiTheme="minorHAnsi" w:eastAsia="Times New Roman" w:hAnsiTheme="minorHAnsi" w:cstheme="minorHAnsi"/>
          <w:b/>
          <w:lang w:eastAsia="en-GB"/>
        </w:rPr>
        <w:t>S</w:t>
      </w:r>
      <w:r w:rsidRPr="007F55D6">
        <w:rPr>
          <w:rFonts w:asciiTheme="minorHAnsi" w:eastAsia="Times New Roman" w:hAnsiTheme="minorHAnsi" w:cstheme="minorHAnsi"/>
          <w:b/>
          <w:lang w:eastAsia="en-GB"/>
        </w:rPr>
        <w:t>ite</w:t>
      </w:r>
    </w:p>
    <w:p w14:paraId="7F6E595E" w14:textId="0DFC705E" w:rsidR="007F55D6" w:rsidRPr="007F55D6" w:rsidRDefault="007F55D6" w:rsidP="00FA0A50">
      <w:pPr>
        <w:spacing w:before="24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Post Practical Completion and handover of the prison </w:t>
      </w:r>
      <w:r w:rsidRPr="00EB7607">
        <w:rPr>
          <w:rFonts w:asciiTheme="minorHAnsi" w:eastAsia="Times New Roman" w:hAnsiTheme="minorHAnsi" w:cstheme="minorHAnsi"/>
          <w:lang w:eastAsia="en-GB"/>
        </w:rPr>
        <w:t>the Operator</w:t>
      </w:r>
      <w:r w:rsidRPr="007F55D6">
        <w:rPr>
          <w:rFonts w:asciiTheme="minorHAnsi" w:eastAsia="Times New Roman" w:hAnsiTheme="minorHAnsi" w:cstheme="minorHAnsi"/>
          <w:lang w:eastAsia="en-GB"/>
        </w:rPr>
        <w:t xml:space="preserve"> is responsible for the site including but not limited to:</w:t>
      </w:r>
    </w:p>
    <w:p w14:paraId="476765E2" w14:textId="77777777" w:rsidR="007F55D6" w:rsidRPr="007F55D6" w:rsidRDefault="007F55D6" w:rsidP="007F55D6">
      <w:pPr>
        <w:numPr>
          <w:ilvl w:val="0"/>
          <w:numId w:val="38"/>
        </w:numPr>
        <w:spacing w:before="120" w:after="12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Site security;</w:t>
      </w:r>
    </w:p>
    <w:p w14:paraId="64BC56F5" w14:textId="77777777" w:rsidR="007F55D6" w:rsidRPr="007F55D6" w:rsidRDefault="007F55D6" w:rsidP="007F55D6">
      <w:pPr>
        <w:numPr>
          <w:ilvl w:val="0"/>
          <w:numId w:val="38"/>
        </w:numPr>
        <w:spacing w:before="120" w:after="12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Site safety;</w:t>
      </w:r>
    </w:p>
    <w:p w14:paraId="2860D643" w14:textId="77777777" w:rsidR="007F55D6" w:rsidRPr="007F55D6" w:rsidRDefault="007F55D6" w:rsidP="007F55D6">
      <w:pPr>
        <w:numPr>
          <w:ilvl w:val="0"/>
          <w:numId w:val="38"/>
        </w:numPr>
        <w:spacing w:before="120" w:after="12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Site maintenance and cleaning;</w:t>
      </w:r>
    </w:p>
    <w:p w14:paraId="26089957" w14:textId="09A28CCD" w:rsidR="007F55D6" w:rsidRPr="007F55D6" w:rsidRDefault="007F55D6" w:rsidP="007F55D6">
      <w:pPr>
        <w:numPr>
          <w:ilvl w:val="0"/>
          <w:numId w:val="38"/>
        </w:numPr>
        <w:spacing w:before="120" w:after="12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Site commissioning activity and ‘fit out’ of FF&amp;E (Excluding Group 1 &amp; 2)</w:t>
      </w:r>
      <w:r w:rsidR="003F61AA">
        <w:rPr>
          <w:rFonts w:asciiTheme="minorHAnsi" w:eastAsia="Times New Roman" w:hAnsiTheme="minorHAnsi" w:cstheme="minorHAnsi"/>
          <w:lang w:eastAsia="en-GB"/>
        </w:rPr>
        <w:t xml:space="preserve">. Details of FF&amp;E provided under groups 1 &amp; 2 can be found in the data room. The </w:t>
      </w:r>
      <w:r w:rsidR="00A5400A">
        <w:rPr>
          <w:rFonts w:asciiTheme="minorHAnsi" w:eastAsia="Times New Roman" w:hAnsiTheme="minorHAnsi" w:cstheme="minorHAnsi"/>
          <w:lang w:eastAsia="en-GB"/>
        </w:rPr>
        <w:t>Contractor</w:t>
      </w:r>
      <w:r w:rsidR="003F61AA">
        <w:rPr>
          <w:rFonts w:asciiTheme="minorHAnsi" w:eastAsia="Times New Roman" w:hAnsiTheme="minorHAnsi" w:cstheme="minorHAnsi"/>
          <w:lang w:eastAsia="en-GB"/>
        </w:rPr>
        <w:t xml:space="preserve"> is responsible for all FF&amp;E </w:t>
      </w:r>
      <w:r w:rsidR="00B50CAA">
        <w:rPr>
          <w:rFonts w:asciiTheme="minorHAnsi" w:eastAsia="Times New Roman" w:hAnsiTheme="minorHAnsi" w:cstheme="minorHAnsi"/>
          <w:lang w:eastAsia="en-GB"/>
        </w:rPr>
        <w:t>they require to deliver the services not listed there</w:t>
      </w:r>
      <w:r w:rsidR="006900C5">
        <w:rPr>
          <w:rFonts w:asciiTheme="minorHAnsi" w:eastAsia="Times New Roman" w:hAnsiTheme="minorHAnsi" w:cstheme="minorHAnsi"/>
          <w:lang w:eastAsia="en-GB"/>
        </w:rPr>
        <w:t>in</w:t>
      </w:r>
      <w:r w:rsidRPr="007F55D6">
        <w:rPr>
          <w:rFonts w:asciiTheme="minorHAnsi" w:eastAsia="Times New Roman" w:hAnsiTheme="minorHAnsi" w:cstheme="minorHAnsi"/>
          <w:lang w:eastAsia="en-GB"/>
        </w:rPr>
        <w:t>;</w:t>
      </w:r>
    </w:p>
    <w:p w14:paraId="32EF5FA5" w14:textId="7098D52C" w:rsidR="007F55D6" w:rsidRDefault="007F55D6" w:rsidP="007F55D6">
      <w:pPr>
        <w:numPr>
          <w:ilvl w:val="0"/>
          <w:numId w:val="38"/>
        </w:numPr>
        <w:spacing w:before="120" w:after="12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Delivery of BREEAM requirements</w:t>
      </w:r>
      <w:r w:rsidR="00A56F5A">
        <w:rPr>
          <w:rFonts w:asciiTheme="minorHAnsi" w:eastAsia="Times New Roman" w:hAnsiTheme="minorHAnsi" w:cstheme="minorHAnsi"/>
          <w:lang w:eastAsia="en-GB"/>
        </w:rPr>
        <w:t xml:space="preserve"> (see BREEAM </w:t>
      </w:r>
      <w:r w:rsidR="00A5400A">
        <w:rPr>
          <w:rFonts w:asciiTheme="minorHAnsi" w:eastAsia="Times New Roman" w:hAnsiTheme="minorHAnsi" w:cstheme="minorHAnsi"/>
          <w:lang w:eastAsia="en-GB"/>
        </w:rPr>
        <w:t>Contractor</w:t>
      </w:r>
      <w:r w:rsidR="00A56F5A">
        <w:rPr>
          <w:rFonts w:asciiTheme="minorHAnsi" w:eastAsia="Times New Roman" w:hAnsiTheme="minorHAnsi" w:cstheme="minorHAnsi"/>
          <w:lang w:eastAsia="en-GB"/>
        </w:rPr>
        <w:t xml:space="preserve"> Requirements in the data room)</w:t>
      </w:r>
      <w:r w:rsidRPr="007F55D6">
        <w:rPr>
          <w:rFonts w:asciiTheme="minorHAnsi" w:eastAsia="Times New Roman" w:hAnsiTheme="minorHAnsi" w:cstheme="minorHAnsi"/>
          <w:lang w:eastAsia="en-GB"/>
        </w:rPr>
        <w:t>;</w:t>
      </w:r>
    </w:p>
    <w:p w14:paraId="7FE6E661" w14:textId="0AF4AF28" w:rsidR="00B50CAA" w:rsidRPr="007F55D6" w:rsidRDefault="00B50CAA" w:rsidP="007F55D6">
      <w:pPr>
        <w:numPr>
          <w:ilvl w:val="0"/>
          <w:numId w:val="38"/>
        </w:numPr>
        <w:spacing w:before="120" w:after="12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 xml:space="preserve">Delivery of any planning requirements falling </w:t>
      </w:r>
      <w:r w:rsidR="00DF2084">
        <w:rPr>
          <w:rFonts w:asciiTheme="minorHAnsi" w:eastAsia="Times New Roman" w:hAnsiTheme="minorHAnsi" w:cstheme="minorHAnsi"/>
          <w:lang w:eastAsia="en-GB"/>
        </w:rPr>
        <w:t xml:space="preserve">to the </w:t>
      </w:r>
      <w:r w:rsidR="00A5400A">
        <w:rPr>
          <w:rFonts w:asciiTheme="minorHAnsi" w:eastAsia="Times New Roman" w:hAnsiTheme="minorHAnsi" w:cstheme="minorHAnsi"/>
          <w:lang w:eastAsia="en-GB"/>
        </w:rPr>
        <w:t>Contractor</w:t>
      </w:r>
      <w:r w:rsidR="00DF2084">
        <w:rPr>
          <w:rFonts w:asciiTheme="minorHAnsi" w:eastAsia="Times New Roman" w:hAnsiTheme="minorHAnsi" w:cstheme="minorHAnsi"/>
          <w:lang w:eastAsia="en-GB"/>
        </w:rPr>
        <w:t xml:space="preserve"> (see </w:t>
      </w:r>
      <w:r w:rsidR="00A5400A">
        <w:rPr>
          <w:rFonts w:asciiTheme="minorHAnsi" w:eastAsia="Times New Roman" w:hAnsiTheme="minorHAnsi" w:cstheme="minorHAnsi"/>
          <w:lang w:eastAsia="en-GB"/>
        </w:rPr>
        <w:t>Contractor</w:t>
      </w:r>
      <w:r w:rsidR="00DF2084">
        <w:rPr>
          <w:rFonts w:asciiTheme="minorHAnsi" w:eastAsia="Times New Roman" w:hAnsiTheme="minorHAnsi" w:cstheme="minorHAnsi"/>
          <w:lang w:eastAsia="en-GB"/>
        </w:rPr>
        <w:t xml:space="preserve"> Planning Permission Requirements document in the data room)</w:t>
      </w:r>
      <w:r w:rsidR="00A56F5A">
        <w:rPr>
          <w:rFonts w:asciiTheme="minorHAnsi" w:eastAsia="Times New Roman" w:hAnsiTheme="minorHAnsi" w:cstheme="minorHAnsi"/>
          <w:lang w:eastAsia="en-GB"/>
        </w:rPr>
        <w:t>;</w:t>
      </w:r>
    </w:p>
    <w:p w14:paraId="243509E5" w14:textId="3015B07C" w:rsidR="007F55D6" w:rsidRPr="00ED2C91" w:rsidRDefault="007F55D6" w:rsidP="007F55D6">
      <w:pPr>
        <w:numPr>
          <w:ilvl w:val="0"/>
          <w:numId w:val="38"/>
        </w:numPr>
        <w:spacing w:before="120" w:after="12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Legal and </w:t>
      </w:r>
      <w:r w:rsidRPr="00ED2C91">
        <w:rPr>
          <w:rFonts w:asciiTheme="minorHAnsi" w:eastAsia="Times New Roman" w:hAnsiTheme="minorHAnsi" w:cstheme="minorHAnsi"/>
          <w:lang w:eastAsia="en-GB"/>
        </w:rPr>
        <w:t xml:space="preserve">financial responsibility as per the lease and </w:t>
      </w:r>
      <w:r w:rsidR="006C2F97" w:rsidRPr="00ED2C91">
        <w:rPr>
          <w:rFonts w:asciiTheme="minorHAnsi" w:eastAsia="Times New Roman" w:hAnsiTheme="minorHAnsi" w:cstheme="minorHAnsi"/>
          <w:lang w:eastAsia="en-GB"/>
        </w:rPr>
        <w:t>C</w:t>
      </w:r>
      <w:r w:rsidRPr="00ED2C91">
        <w:rPr>
          <w:rFonts w:asciiTheme="minorHAnsi" w:eastAsia="Times New Roman" w:hAnsiTheme="minorHAnsi" w:cstheme="minorHAnsi"/>
          <w:lang w:eastAsia="en-GB"/>
        </w:rPr>
        <w:t>ontract requirements;</w:t>
      </w:r>
    </w:p>
    <w:p w14:paraId="21C95E93" w14:textId="77777777" w:rsidR="007F55D6" w:rsidRPr="00ED2C91" w:rsidRDefault="007F55D6" w:rsidP="007F55D6">
      <w:pPr>
        <w:numPr>
          <w:ilvl w:val="0"/>
          <w:numId w:val="38"/>
        </w:numPr>
        <w:spacing w:before="120" w:after="12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Delivery of site-specific training for staff (orientation, systems and operations) (as per their mobilisation plan);</w:t>
      </w:r>
    </w:p>
    <w:p w14:paraId="453DF2B6" w14:textId="61B6858C" w:rsidR="007F55D6" w:rsidRPr="00ED2C91" w:rsidRDefault="007F55D6" w:rsidP="007F55D6">
      <w:pPr>
        <w:numPr>
          <w:ilvl w:val="0"/>
          <w:numId w:val="38"/>
        </w:numPr>
        <w:spacing w:before="120" w:after="12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Enabling third party access for FF&amp;E ‘fit out’ i.e. NHSE provision of healthcare</w:t>
      </w:r>
      <w:r w:rsidR="00EB7607">
        <w:rPr>
          <w:rFonts w:asciiTheme="minorHAnsi" w:eastAsia="Times New Roman" w:hAnsiTheme="minorHAnsi" w:cstheme="minorHAnsi"/>
          <w:lang w:eastAsia="en-GB"/>
        </w:rPr>
        <w:t>;</w:t>
      </w:r>
    </w:p>
    <w:p w14:paraId="2044230C" w14:textId="244492E9" w:rsidR="00F10E67" w:rsidRPr="00ED2C91" w:rsidRDefault="00906AEE" w:rsidP="007F55D6">
      <w:pPr>
        <w:numPr>
          <w:ilvl w:val="0"/>
          <w:numId w:val="38"/>
        </w:numPr>
        <w:spacing w:before="120" w:after="12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 xml:space="preserve">Timely </w:t>
      </w:r>
      <w:r w:rsidR="00F10E67" w:rsidRPr="00ED2C91">
        <w:rPr>
          <w:rFonts w:asciiTheme="minorHAnsi" w:eastAsia="Times New Roman" w:hAnsiTheme="minorHAnsi" w:cstheme="minorHAnsi"/>
          <w:lang w:eastAsia="en-GB"/>
        </w:rPr>
        <w:t>notification by the Contractor to the Authority of Construction Contract Works Defects</w:t>
      </w:r>
      <w:r w:rsidR="00EB7607">
        <w:rPr>
          <w:rFonts w:asciiTheme="minorHAnsi" w:eastAsia="Times New Roman" w:hAnsiTheme="minorHAnsi" w:cstheme="minorHAnsi"/>
          <w:lang w:eastAsia="en-GB"/>
        </w:rPr>
        <w:t>; and</w:t>
      </w:r>
    </w:p>
    <w:p w14:paraId="315E9B37" w14:textId="20965B35" w:rsidR="00906AEE" w:rsidRPr="00ED2C91" w:rsidRDefault="00B3194B" w:rsidP="007F55D6">
      <w:pPr>
        <w:numPr>
          <w:ilvl w:val="0"/>
          <w:numId w:val="38"/>
        </w:numPr>
        <w:spacing w:before="120" w:after="120" w:line="240" w:lineRule="auto"/>
        <w:jc w:val="both"/>
        <w:rPr>
          <w:rFonts w:asciiTheme="minorHAnsi" w:eastAsia="Times New Roman" w:hAnsiTheme="minorHAnsi" w:cstheme="minorHAnsi"/>
          <w:lang w:eastAsia="en-GB"/>
        </w:rPr>
      </w:pPr>
      <w:r w:rsidRPr="00ED2C91">
        <w:rPr>
          <w:rFonts w:asciiTheme="minorHAnsi" w:eastAsia="Times New Roman" w:hAnsiTheme="minorHAnsi" w:cstheme="minorHAnsi"/>
          <w:lang w:eastAsia="en-GB"/>
        </w:rPr>
        <w:t>Accommodating</w:t>
      </w:r>
      <w:r w:rsidR="00906AEE" w:rsidRPr="00ED2C91">
        <w:rPr>
          <w:rFonts w:asciiTheme="minorHAnsi" w:eastAsia="Times New Roman" w:hAnsiTheme="minorHAnsi" w:cstheme="minorHAnsi"/>
          <w:lang w:eastAsia="en-GB"/>
        </w:rPr>
        <w:t xml:space="preserve"> site access by the </w:t>
      </w:r>
      <w:r w:rsidRPr="00ED2C91">
        <w:rPr>
          <w:rFonts w:asciiTheme="minorHAnsi" w:eastAsia="Times New Roman" w:hAnsiTheme="minorHAnsi" w:cstheme="minorHAnsi"/>
          <w:lang w:eastAsia="en-GB"/>
        </w:rPr>
        <w:t>Constructor</w:t>
      </w:r>
      <w:r w:rsidR="00906AEE" w:rsidRPr="00ED2C91">
        <w:rPr>
          <w:rFonts w:asciiTheme="minorHAnsi" w:eastAsia="Times New Roman" w:hAnsiTheme="minorHAnsi" w:cstheme="minorHAnsi"/>
          <w:lang w:eastAsia="en-GB"/>
        </w:rPr>
        <w:t xml:space="preserve"> </w:t>
      </w:r>
      <w:r w:rsidR="001D028B" w:rsidRPr="00ED2C91">
        <w:rPr>
          <w:rFonts w:asciiTheme="minorHAnsi" w:eastAsia="Times New Roman" w:hAnsiTheme="minorHAnsi" w:cstheme="minorHAnsi"/>
          <w:lang w:eastAsia="en-GB"/>
        </w:rPr>
        <w:t xml:space="preserve">as required for </w:t>
      </w:r>
      <w:r w:rsidR="00906AEE" w:rsidRPr="00ED2C91">
        <w:rPr>
          <w:rFonts w:asciiTheme="minorHAnsi" w:eastAsia="Times New Roman" w:hAnsiTheme="minorHAnsi" w:cstheme="minorHAnsi"/>
          <w:lang w:eastAsia="en-GB"/>
        </w:rPr>
        <w:t>demobilisation works, referred to as "Permitted Post-Completion Works" in the Construction Contract during the "Permitted PCW Period".</w:t>
      </w:r>
    </w:p>
    <w:p w14:paraId="74950AA1" w14:textId="4B9960E3" w:rsidR="007F55D6" w:rsidRPr="007F55D6" w:rsidRDefault="007F55D6" w:rsidP="00FA0A50">
      <w:pPr>
        <w:spacing w:before="24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t xml:space="preserve">Access to the site by the </w:t>
      </w:r>
      <w:r w:rsidR="00A5400A">
        <w:rPr>
          <w:rFonts w:asciiTheme="minorHAnsi" w:eastAsia="Times New Roman" w:hAnsiTheme="minorHAnsi" w:cstheme="minorHAnsi"/>
          <w:lang w:eastAsia="en-GB"/>
        </w:rPr>
        <w:t>Constructor</w:t>
      </w:r>
      <w:r w:rsidRPr="007F55D6">
        <w:rPr>
          <w:rFonts w:asciiTheme="minorHAnsi" w:eastAsia="Times New Roman" w:hAnsiTheme="minorHAnsi" w:cstheme="minorHAnsi"/>
          <w:lang w:eastAsia="en-GB"/>
        </w:rPr>
        <w:t xml:space="preserve"> or their representatives during this period and beyond the Services Commencement Date will comply with the following:</w:t>
      </w:r>
    </w:p>
    <w:p w14:paraId="14C5AC84" w14:textId="44BE0F67" w:rsidR="007F55D6" w:rsidRPr="00EB7607" w:rsidRDefault="007F55D6" w:rsidP="007F55D6">
      <w:pPr>
        <w:numPr>
          <w:ilvl w:val="0"/>
          <w:numId w:val="39"/>
        </w:numPr>
        <w:spacing w:before="120" w:after="120" w:line="240" w:lineRule="auto"/>
        <w:jc w:val="both"/>
        <w:rPr>
          <w:rFonts w:asciiTheme="minorHAnsi" w:eastAsia="Times New Roman" w:hAnsiTheme="minorHAnsi" w:cstheme="minorHAnsi"/>
          <w:lang w:eastAsia="en-GB"/>
        </w:rPr>
      </w:pPr>
      <w:r w:rsidRPr="007F55D6">
        <w:rPr>
          <w:rFonts w:asciiTheme="minorHAnsi" w:eastAsia="Times New Roman" w:hAnsiTheme="minorHAnsi" w:cstheme="minorHAnsi"/>
          <w:lang w:eastAsia="en-GB"/>
        </w:rPr>
        <w:lastRenderedPageBreak/>
        <w:t xml:space="preserve">Access will be granted by the </w:t>
      </w:r>
      <w:r w:rsidR="00F10E67">
        <w:rPr>
          <w:rFonts w:asciiTheme="minorHAnsi" w:eastAsia="Times New Roman" w:hAnsiTheme="minorHAnsi" w:cstheme="minorHAnsi"/>
          <w:lang w:eastAsia="en-GB"/>
        </w:rPr>
        <w:t>Contractor</w:t>
      </w:r>
      <w:r w:rsidRPr="007F55D6">
        <w:rPr>
          <w:rFonts w:asciiTheme="minorHAnsi" w:eastAsia="Times New Roman" w:hAnsiTheme="minorHAnsi" w:cstheme="minorHAnsi"/>
          <w:lang w:eastAsia="en-GB"/>
        </w:rPr>
        <w:t xml:space="preserve"> for the purposes of the assessment or rectification of issues, snagging or </w:t>
      </w:r>
      <w:r w:rsidR="00F10E67">
        <w:rPr>
          <w:rFonts w:asciiTheme="minorHAnsi" w:eastAsia="Times New Roman" w:hAnsiTheme="minorHAnsi" w:cstheme="minorHAnsi"/>
          <w:lang w:eastAsia="en-GB"/>
        </w:rPr>
        <w:t>Construction Contract Works Defects</w:t>
      </w:r>
      <w:r w:rsidRPr="007F55D6">
        <w:rPr>
          <w:rFonts w:asciiTheme="minorHAnsi" w:eastAsia="Times New Roman" w:hAnsiTheme="minorHAnsi" w:cstheme="minorHAnsi"/>
          <w:lang w:eastAsia="en-GB"/>
        </w:rPr>
        <w:t xml:space="preserve"> (Annex A </w:t>
      </w:r>
      <w:r w:rsidRPr="00EB7607">
        <w:rPr>
          <w:rFonts w:asciiTheme="minorHAnsi" w:eastAsia="Times New Roman" w:hAnsiTheme="minorHAnsi" w:cstheme="minorHAnsi"/>
          <w:lang w:eastAsia="en-GB"/>
        </w:rPr>
        <w:t>contains high level process)</w:t>
      </w:r>
      <w:r w:rsidR="00CB7BFC" w:rsidRPr="00EB7607">
        <w:rPr>
          <w:rFonts w:asciiTheme="minorHAnsi" w:eastAsia="Times New Roman" w:hAnsiTheme="minorHAnsi" w:cstheme="minorHAnsi"/>
          <w:lang w:eastAsia="en-GB"/>
        </w:rPr>
        <w:t xml:space="preserve"> in line with the proscribed timescales contained in table 1 below</w:t>
      </w:r>
      <w:r w:rsidR="00CE717F" w:rsidRPr="00EB7607">
        <w:rPr>
          <w:rFonts w:asciiTheme="minorHAnsi" w:eastAsia="Times New Roman" w:hAnsiTheme="minorHAnsi" w:cstheme="minorHAnsi"/>
          <w:lang w:eastAsia="en-GB"/>
        </w:rPr>
        <w:t xml:space="preserve"> during the 104 week</w:t>
      </w:r>
      <w:r w:rsidR="00BE21D7" w:rsidRPr="00EB7607">
        <w:rPr>
          <w:rFonts w:asciiTheme="minorHAnsi" w:eastAsia="Times New Roman" w:hAnsiTheme="minorHAnsi" w:cstheme="minorHAnsi"/>
          <w:lang w:eastAsia="en-GB"/>
        </w:rPr>
        <w:t xml:space="preserve"> period</w:t>
      </w:r>
      <w:r w:rsidR="00CE717F" w:rsidRPr="00EB7607">
        <w:rPr>
          <w:rFonts w:asciiTheme="minorHAnsi" w:eastAsia="Times New Roman" w:hAnsiTheme="minorHAnsi" w:cstheme="minorHAnsi"/>
          <w:lang w:eastAsia="en-GB"/>
        </w:rPr>
        <w:t xml:space="preserve"> following Practical Completion </w:t>
      </w:r>
      <w:r w:rsidR="00BE21D7" w:rsidRPr="00EB7607">
        <w:rPr>
          <w:rFonts w:asciiTheme="minorHAnsi" w:eastAsia="Times New Roman" w:hAnsiTheme="minorHAnsi" w:cstheme="minorHAnsi"/>
          <w:lang w:eastAsia="en-GB"/>
        </w:rPr>
        <w:t xml:space="preserve">and </w:t>
      </w:r>
      <w:r w:rsidR="00CE717F" w:rsidRPr="00EB7607">
        <w:rPr>
          <w:rFonts w:asciiTheme="minorHAnsi" w:eastAsia="Times New Roman" w:hAnsiTheme="minorHAnsi" w:cstheme="minorHAnsi"/>
          <w:lang w:eastAsia="en-GB"/>
        </w:rPr>
        <w:t xml:space="preserve">during which the Constructor is required to rectify such Construction Contract Works Defects in accordance with the Construction Contract (and also during any further period that the Authority may notify to the </w:t>
      </w:r>
      <w:r w:rsidR="000A543C" w:rsidRPr="00EB7607">
        <w:rPr>
          <w:rFonts w:asciiTheme="minorHAnsi" w:eastAsia="Times New Roman" w:hAnsiTheme="minorHAnsi" w:cstheme="minorHAnsi"/>
          <w:lang w:eastAsia="en-GB"/>
        </w:rPr>
        <w:t>Contractor</w:t>
      </w:r>
      <w:r w:rsidR="00CE717F" w:rsidRPr="00EB7607">
        <w:rPr>
          <w:rFonts w:asciiTheme="minorHAnsi" w:eastAsia="Times New Roman" w:hAnsiTheme="minorHAnsi" w:cstheme="minorHAnsi"/>
          <w:lang w:eastAsia="en-GB"/>
        </w:rPr>
        <w:t xml:space="preserve"> from time to time)</w:t>
      </w:r>
      <w:r w:rsidR="00CB7BFC" w:rsidRPr="00EB7607">
        <w:rPr>
          <w:rFonts w:asciiTheme="minorHAnsi" w:eastAsia="Times New Roman" w:hAnsiTheme="minorHAnsi" w:cstheme="minorHAnsi"/>
          <w:lang w:eastAsia="en-GB"/>
        </w:rPr>
        <w:t>;</w:t>
      </w:r>
    </w:p>
    <w:p w14:paraId="7E77F853" w14:textId="36BD94BB" w:rsidR="007F55D6" w:rsidRPr="00EB7607" w:rsidRDefault="007F55D6" w:rsidP="007F55D6">
      <w:pPr>
        <w:numPr>
          <w:ilvl w:val="0"/>
          <w:numId w:val="39"/>
        </w:numPr>
        <w:spacing w:before="120" w:after="120" w:line="240" w:lineRule="auto"/>
        <w:jc w:val="both"/>
        <w:rPr>
          <w:rFonts w:asciiTheme="minorHAnsi" w:eastAsia="Times New Roman" w:hAnsiTheme="minorHAnsi" w:cstheme="minorHAnsi"/>
          <w:lang w:eastAsia="en-GB"/>
        </w:rPr>
      </w:pPr>
      <w:r w:rsidRPr="00EB7607">
        <w:rPr>
          <w:rFonts w:asciiTheme="minorHAnsi" w:eastAsia="Times New Roman" w:hAnsiTheme="minorHAnsi" w:cstheme="minorHAnsi"/>
          <w:lang w:eastAsia="en-GB"/>
        </w:rPr>
        <w:t>Access will be managed in accordance with the requirements of the contract with due regard to the safety and security of the site and all those within it</w:t>
      </w:r>
      <w:r w:rsidR="00CB7BFC" w:rsidRPr="00EB7607">
        <w:rPr>
          <w:rFonts w:asciiTheme="minorHAnsi" w:eastAsia="Times New Roman" w:hAnsiTheme="minorHAnsi" w:cstheme="minorHAnsi"/>
          <w:lang w:eastAsia="en-GB"/>
        </w:rPr>
        <w:t>;</w:t>
      </w:r>
    </w:p>
    <w:p w14:paraId="257B8FEF" w14:textId="031536CE" w:rsidR="00B93216" w:rsidRPr="00EB7607" w:rsidRDefault="007F55D6" w:rsidP="001F4F41">
      <w:pPr>
        <w:numPr>
          <w:ilvl w:val="0"/>
          <w:numId w:val="39"/>
        </w:numPr>
        <w:spacing w:before="120" w:after="120" w:line="240" w:lineRule="auto"/>
        <w:jc w:val="both"/>
        <w:rPr>
          <w:rFonts w:asciiTheme="minorHAnsi" w:eastAsia="Times New Roman" w:hAnsiTheme="minorHAnsi" w:cstheme="minorHAnsi"/>
          <w:lang w:eastAsia="en-GB"/>
        </w:rPr>
      </w:pPr>
      <w:r w:rsidRPr="00EB7607">
        <w:rPr>
          <w:rFonts w:asciiTheme="minorHAnsi" w:eastAsia="Times New Roman" w:hAnsiTheme="minorHAnsi" w:cstheme="minorHAnsi"/>
          <w:lang w:eastAsia="en-GB"/>
        </w:rPr>
        <w:t xml:space="preserve">The Operator will not obstruct the </w:t>
      </w:r>
      <w:r w:rsidR="00A5400A" w:rsidRPr="00EB7607">
        <w:rPr>
          <w:rFonts w:asciiTheme="minorHAnsi" w:eastAsia="Times New Roman" w:hAnsiTheme="minorHAnsi" w:cstheme="minorHAnsi"/>
          <w:lang w:eastAsia="en-GB"/>
        </w:rPr>
        <w:t>Constructor</w:t>
      </w:r>
      <w:r w:rsidRPr="00EB7607">
        <w:rPr>
          <w:rFonts w:asciiTheme="minorHAnsi" w:eastAsia="Times New Roman" w:hAnsiTheme="minorHAnsi" w:cstheme="minorHAnsi"/>
          <w:lang w:eastAsia="en-GB"/>
        </w:rPr>
        <w:t xml:space="preserve"> access to the area(s) falling within that identified as ‘Permitted </w:t>
      </w:r>
      <w:r w:rsidR="00906AEE" w:rsidRPr="00EB7607">
        <w:rPr>
          <w:rFonts w:asciiTheme="minorHAnsi" w:eastAsia="Times New Roman" w:hAnsiTheme="minorHAnsi" w:cstheme="minorHAnsi"/>
          <w:lang w:eastAsia="en-GB"/>
        </w:rPr>
        <w:t>Post-</w:t>
      </w:r>
      <w:r w:rsidRPr="00EB7607">
        <w:rPr>
          <w:rFonts w:asciiTheme="minorHAnsi" w:eastAsia="Times New Roman" w:hAnsiTheme="minorHAnsi" w:cstheme="minorHAnsi"/>
          <w:lang w:eastAsia="en-GB"/>
        </w:rPr>
        <w:t xml:space="preserve">Completion Construction Works’ in accordance with the </w:t>
      </w:r>
      <w:r w:rsidR="0001400A" w:rsidRPr="00EB7607">
        <w:rPr>
          <w:rFonts w:asciiTheme="minorHAnsi" w:eastAsia="Times New Roman" w:hAnsiTheme="minorHAnsi" w:cstheme="minorHAnsi"/>
          <w:lang w:eastAsia="en-GB"/>
        </w:rPr>
        <w:t>Glen Parva</w:t>
      </w:r>
      <w:r w:rsidRPr="00EB7607">
        <w:rPr>
          <w:rFonts w:asciiTheme="minorHAnsi" w:eastAsia="Times New Roman" w:hAnsiTheme="minorHAnsi" w:cstheme="minorHAnsi"/>
          <w:lang w:eastAsia="en-GB"/>
        </w:rPr>
        <w:t xml:space="preserve"> New Build Operator Interface Requirements.  </w:t>
      </w:r>
    </w:p>
    <w:p w14:paraId="35A1BFCE" w14:textId="09EEB3FC" w:rsidR="00CB7BFC" w:rsidRPr="00EB7607" w:rsidRDefault="00CB7BFC">
      <w:pPr>
        <w:spacing w:before="240" w:line="240" w:lineRule="auto"/>
        <w:jc w:val="both"/>
        <w:rPr>
          <w:rFonts w:asciiTheme="minorHAnsi" w:eastAsia="Times New Roman" w:hAnsiTheme="minorHAnsi" w:cstheme="minorHAnsi"/>
          <w:b/>
          <w:bCs/>
          <w:lang w:eastAsia="en-GB"/>
        </w:rPr>
      </w:pPr>
      <w:r w:rsidRPr="00EB7607">
        <w:rPr>
          <w:rFonts w:asciiTheme="minorHAnsi" w:eastAsia="Times New Roman" w:hAnsiTheme="minorHAnsi" w:cstheme="minorHAnsi"/>
          <w:b/>
          <w:bCs/>
          <w:lang w:eastAsia="en-GB"/>
        </w:rPr>
        <w:t>Table 1.</w:t>
      </w:r>
    </w:p>
    <w:tbl>
      <w:tblPr>
        <w:tblStyle w:val="TableGrid"/>
        <w:tblW w:w="0" w:type="auto"/>
        <w:tblLook w:val="04A0" w:firstRow="1" w:lastRow="0" w:firstColumn="1" w:lastColumn="0" w:noHBand="0" w:noVBand="1"/>
      </w:tblPr>
      <w:tblGrid>
        <w:gridCol w:w="4496"/>
        <w:gridCol w:w="4520"/>
      </w:tblGrid>
      <w:tr w:rsidR="00CB7BFC" w:rsidRPr="00EB7607" w14:paraId="2F72D72B" w14:textId="77777777" w:rsidTr="004543B4">
        <w:tc>
          <w:tcPr>
            <w:tcW w:w="4496" w:type="dxa"/>
          </w:tcPr>
          <w:p w14:paraId="4B254F95" w14:textId="77777777" w:rsidR="00CB7BFC" w:rsidRPr="00EB7607" w:rsidRDefault="00CB7BFC" w:rsidP="004543B4">
            <w:pPr>
              <w:spacing w:after="0" w:line="240" w:lineRule="auto"/>
              <w:rPr>
                <w:rFonts w:asciiTheme="minorHAnsi" w:eastAsia="Times New Roman" w:hAnsiTheme="minorHAnsi" w:cstheme="minorHAnsi"/>
                <w:b/>
                <w:sz w:val="20"/>
                <w:szCs w:val="20"/>
                <w:lang w:eastAsia="en-GB"/>
              </w:rPr>
            </w:pPr>
            <w:r w:rsidRPr="00EB7607">
              <w:rPr>
                <w:rFonts w:asciiTheme="minorHAnsi" w:eastAsia="Times New Roman" w:hAnsiTheme="minorHAnsi" w:cstheme="minorHAnsi"/>
                <w:b/>
                <w:sz w:val="20"/>
                <w:szCs w:val="20"/>
                <w:lang w:eastAsia="en-GB"/>
              </w:rPr>
              <w:t>Type of Defect</w:t>
            </w:r>
          </w:p>
        </w:tc>
        <w:tc>
          <w:tcPr>
            <w:tcW w:w="4520" w:type="dxa"/>
          </w:tcPr>
          <w:p w14:paraId="716AF62C" w14:textId="77777777" w:rsidR="00CB7BFC" w:rsidRPr="00EB7607" w:rsidRDefault="00CB7BFC" w:rsidP="004543B4">
            <w:pPr>
              <w:spacing w:after="0" w:line="240" w:lineRule="auto"/>
              <w:rPr>
                <w:rFonts w:asciiTheme="minorHAnsi" w:eastAsia="Times New Roman" w:hAnsiTheme="minorHAnsi" w:cstheme="minorHAnsi"/>
                <w:b/>
                <w:sz w:val="20"/>
                <w:szCs w:val="20"/>
                <w:lang w:eastAsia="en-GB"/>
              </w:rPr>
            </w:pPr>
            <w:r w:rsidRPr="00EB7607">
              <w:rPr>
                <w:rFonts w:asciiTheme="minorHAnsi" w:eastAsia="Times New Roman" w:hAnsiTheme="minorHAnsi" w:cstheme="minorHAnsi"/>
                <w:b/>
                <w:sz w:val="20"/>
                <w:szCs w:val="20"/>
                <w:lang w:eastAsia="en-GB"/>
              </w:rPr>
              <w:t>Rectification Period</w:t>
            </w:r>
          </w:p>
        </w:tc>
      </w:tr>
      <w:tr w:rsidR="00CB7BFC" w:rsidRPr="00EB7607" w14:paraId="2D75C38C" w14:textId="77777777" w:rsidTr="004543B4">
        <w:tc>
          <w:tcPr>
            <w:tcW w:w="4496" w:type="dxa"/>
          </w:tcPr>
          <w:p w14:paraId="63B556B9" w14:textId="36F1F43D" w:rsidR="00CB7BFC" w:rsidRPr="00EB7607" w:rsidRDefault="00596BC7" w:rsidP="004543B4">
            <w:pPr>
              <w:spacing w:after="0" w:line="240" w:lineRule="auto"/>
              <w:rPr>
                <w:rFonts w:asciiTheme="minorHAnsi" w:eastAsia="Times New Roman" w:hAnsiTheme="minorHAnsi" w:cstheme="minorHAnsi"/>
                <w:b/>
                <w:sz w:val="20"/>
                <w:szCs w:val="20"/>
                <w:lang w:eastAsia="en-GB"/>
              </w:rPr>
            </w:pPr>
            <w:r w:rsidRPr="00EB7607">
              <w:rPr>
                <w:rFonts w:asciiTheme="minorHAnsi" w:hAnsiTheme="minorHAnsi" w:cstheme="minorHAnsi"/>
                <w:sz w:val="20"/>
                <w:szCs w:val="20"/>
              </w:rPr>
              <w:t>"Routine Defects" (as defined in the Construction Contract)</w:t>
            </w:r>
          </w:p>
        </w:tc>
        <w:tc>
          <w:tcPr>
            <w:tcW w:w="4520" w:type="dxa"/>
          </w:tcPr>
          <w:p w14:paraId="562E407B" w14:textId="08395BE6" w:rsidR="00CB7BFC" w:rsidRPr="00EB7607" w:rsidRDefault="00CB7BFC" w:rsidP="004543B4">
            <w:pPr>
              <w:pStyle w:val="Default"/>
              <w:numPr>
                <w:ilvl w:val="0"/>
                <w:numId w:val="41"/>
              </w:numPr>
              <w:rPr>
                <w:rFonts w:asciiTheme="minorHAnsi" w:hAnsiTheme="minorHAnsi" w:cstheme="minorHAnsi"/>
                <w:sz w:val="20"/>
                <w:szCs w:val="20"/>
              </w:rPr>
            </w:pPr>
            <w:r w:rsidRPr="00EB7607">
              <w:rPr>
                <w:rFonts w:asciiTheme="minorHAnsi" w:hAnsiTheme="minorHAnsi" w:cstheme="minorHAnsi"/>
                <w:sz w:val="20"/>
                <w:szCs w:val="20"/>
              </w:rPr>
              <w:t xml:space="preserve">Rectify as soon as possible but no later than </w:t>
            </w:r>
            <w:r w:rsidR="00596BC7" w:rsidRPr="00EB7607">
              <w:rPr>
                <w:rFonts w:asciiTheme="minorHAnsi" w:hAnsiTheme="minorHAnsi" w:cstheme="minorHAnsi"/>
                <w:sz w:val="20"/>
                <w:szCs w:val="20"/>
              </w:rPr>
              <w:t>28</w:t>
            </w:r>
            <w:r w:rsidRPr="00EB7607">
              <w:rPr>
                <w:rFonts w:asciiTheme="minorHAnsi" w:hAnsiTheme="minorHAnsi" w:cstheme="minorHAnsi"/>
                <w:sz w:val="20"/>
                <w:szCs w:val="20"/>
              </w:rPr>
              <w:t xml:space="preserve"> </w:t>
            </w:r>
            <w:r w:rsidR="00596BC7" w:rsidRPr="00EB7607">
              <w:rPr>
                <w:rFonts w:asciiTheme="minorHAnsi" w:hAnsiTheme="minorHAnsi" w:cstheme="minorHAnsi"/>
                <w:sz w:val="20"/>
                <w:szCs w:val="20"/>
              </w:rPr>
              <w:t>days</w:t>
            </w:r>
            <w:r w:rsidRPr="00EB7607">
              <w:rPr>
                <w:rFonts w:asciiTheme="minorHAnsi" w:hAnsiTheme="minorHAnsi" w:cstheme="minorHAnsi"/>
                <w:sz w:val="20"/>
                <w:szCs w:val="20"/>
              </w:rPr>
              <w:t xml:space="preserve"> of notification by the Authority. </w:t>
            </w:r>
          </w:p>
          <w:p w14:paraId="476CA153" w14:textId="77777777" w:rsidR="00CB7BFC" w:rsidRPr="00EB7607" w:rsidRDefault="00CB7BFC" w:rsidP="004543B4">
            <w:pPr>
              <w:spacing w:after="0" w:line="240" w:lineRule="auto"/>
              <w:rPr>
                <w:rFonts w:asciiTheme="minorHAnsi" w:eastAsia="Times New Roman" w:hAnsiTheme="minorHAnsi" w:cstheme="minorHAnsi"/>
                <w:b/>
                <w:sz w:val="20"/>
                <w:szCs w:val="20"/>
                <w:lang w:eastAsia="en-GB"/>
              </w:rPr>
            </w:pPr>
          </w:p>
        </w:tc>
      </w:tr>
      <w:tr w:rsidR="00CB7BFC" w:rsidRPr="00A519D7" w14:paraId="1094253D" w14:textId="77777777" w:rsidTr="004543B4">
        <w:tc>
          <w:tcPr>
            <w:tcW w:w="4496" w:type="dxa"/>
          </w:tcPr>
          <w:p w14:paraId="19DB95E6" w14:textId="1B87358A" w:rsidR="00CB7BFC" w:rsidRPr="00EB7607" w:rsidRDefault="00596BC7" w:rsidP="00596BC7">
            <w:pPr>
              <w:spacing w:after="0" w:line="240" w:lineRule="auto"/>
              <w:rPr>
                <w:rFonts w:asciiTheme="minorHAnsi" w:eastAsia="Times New Roman" w:hAnsiTheme="minorHAnsi" w:cstheme="minorHAnsi"/>
                <w:b/>
                <w:sz w:val="20"/>
                <w:szCs w:val="20"/>
                <w:lang w:eastAsia="en-GB"/>
              </w:rPr>
            </w:pPr>
            <w:r w:rsidRPr="00EB7607">
              <w:rPr>
                <w:rFonts w:asciiTheme="minorHAnsi" w:hAnsiTheme="minorHAnsi" w:cstheme="minorHAnsi"/>
                <w:sz w:val="20"/>
                <w:szCs w:val="20"/>
              </w:rPr>
              <w:t>"Emergency Defects" (as defined in the Construction Contract"</w:t>
            </w:r>
          </w:p>
        </w:tc>
        <w:tc>
          <w:tcPr>
            <w:tcW w:w="4520" w:type="dxa"/>
          </w:tcPr>
          <w:p w14:paraId="18124956" w14:textId="2D1D9E57" w:rsidR="00CB7BFC" w:rsidRPr="00EB7607" w:rsidRDefault="00CB7BFC" w:rsidP="00596BC7">
            <w:pPr>
              <w:pStyle w:val="ListParagraph"/>
              <w:numPr>
                <w:ilvl w:val="0"/>
                <w:numId w:val="43"/>
              </w:numPr>
              <w:spacing w:after="0" w:line="240" w:lineRule="auto"/>
              <w:rPr>
                <w:rFonts w:asciiTheme="minorHAnsi" w:eastAsia="Times New Roman" w:hAnsiTheme="minorHAnsi" w:cstheme="minorHAnsi"/>
                <w:b/>
                <w:sz w:val="20"/>
                <w:szCs w:val="20"/>
                <w:lang w:eastAsia="en-GB"/>
              </w:rPr>
            </w:pPr>
            <w:r w:rsidRPr="00EB7607">
              <w:rPr>
                <w:rFonts w:asciiTheme="minorHAnsi" w:hAnsiTheme="minorHAnsi" w:cstheme="minorHAnsi"/>
                <w:sz w:val="20"/>
                <w:szCs w:val="20"/>
              </w:rPr>
              <w:t xml:space="preserve">Rectify as soon as possible but no later than </w:t>
            </w:r>
            <w:r w:rsidR="00596BC7" w:rsidRPr="00EB7607">
              <w:rPr>
                <w:rFonts w:asciiTheme="minorHAnsi" w:hAnsiTheme="minorHAnsi" w:cstheme="minorHAnsi"/>
                <w:sz w:val="20"/>
                <w:szCs w:val="20"/>
              </w:rPr>
              <w:t>48 hours</w:t>
            </w:r>
            <w:r w:rsidRPr="00EB7607">
              <w:rPr>
                <w:rFonts w:asciiTheme="minorHAnsi" w:hAnsiTheme="minorHAnsi" w:cstheme="minorHAnsi"/>
                <w:sz w:val="20"/>
                <w:szCs w:val="20"/>
              </w:rPr>
              <w:t xml:space="preserve"> from the notification of the Authority</w:t>
            </w:r>
            <w:r w:rsidR="00596BC7" w:rsidRPr="00EB7607">
              <w:rPr>
                <w:rFonts w:asciiTheme="minorHAnsi" w:hAnsiTheme="minorHAnsi" w:cstheme="minorHAnsi"/>
                <w:sz w:val="20"/>
                <w:szCs w:val="20"/>
              </w:rPr>
              <w:t xml:space="preserve"> (noting that this period may be extended in certain circumstances in accordance with the terms of the Construction Contract where it is not possible for the Constructor to rectify such defect within this period but can make it safe as a temporary measure)</w:t>
            </w:r>
            <w:r w:rsidRPr="00EB7607">
              <w:rPr>
                <w:rFonts w:asciiTheme="minorHAnsi" w:hAnsiTheme="minorHAnsi" w:cstheme="minorHAnsi"/>
                <w:sz w:val="20"/>
                <w:szCs w:val="20"/>
              </w:rPr>
              <w:t>.</w:t>
            </w:r>
          </w:p>
        </w:tc>
      </w:tr>
    </w:tbl>
    <w:p w14:paraId="2010FF15" w14:textId="77777777" w:rsidR="007F55D6" w:rsidRPr="007F55D6" w:rsidRDefault="007F55D6" w:rsidP="007F55D6">
      <w:pPr>
        <w:spacing w:after="0" w:line="240" w:lineRule="auto"/>
        <w:rPr>
          <w:b/>
          <w:color w:val="00B0F0"/>
          <w:sz w:val="40"/>
        </w:rPr>
      </w:pPr>
      <w:bookmarkStart w:id="51" w:name="_Toc8738335"/>
      <w:r w:rsidRPr="007F55D6">
        <w:br w:type="page"/>
      </w:r>
    </w:p>
    <w:p w14:paraId="471682EC" w14:textId="77777777" w:rsidR="007F55D6" w:rsidRPr="007F55D6" w:rsidRDefault="007F55D6" w:rsidP="00410F34">
      <w:pPr>
        <w:pStyle w:val="Heading1"/>
        <w:rPr>
          <w:rFonts w:asciiTheme="minorHAnsi" w:eastAsia="Times New Roman" w:hAnsiTheme="minorHAnsi" w:cstheme="minorHAnsi"/>
          <w:color w:val="000000" w:themeColor="text1"/>
          <w:lang w:eastAsia="en-GB"/>
        </w:rPr>
      </w:pPr>
      <w:bookmarkStart w:id="52" w:name="_Toc62650039"/>
      <w:bookmarkStart w:id="53" w:name="_Toc62650054"/>
      <w:bookmarkStart w:id="54" w:name="_Toc62732717"/>
      <w:bookmarkStart w:id="55" w:name="_Toc90388790"/>
      <w:bookmarkStart w:id="56" w:name="_Toc95477786"/>
      <w:r w:rsidRPr="007F55D6">
        <w:lastRenderedPageBreak/>
        <w:t>Section 3: Ramp Up</w:t>
      </w:r>
      <w:bookmarkEnd w:id="51"/>
      <w:bookmarkEnd w:id="52"/>
      <w:bookmarkEnd w:id="53"/>
      <w:bookmarkEnd w:id="54"/>
      <w:bookmarkEnd w:id="55"/>
      <w:bookmarkEnd w:id="56"/>
    </w:p>
    <w:p w14:paraId="45A97DB6" w14:textId="558BB093" w:rsidR="007F55D6" w:rsidRDefault="007F55D6" w:rsidP="004C06E3">
      <w:pPr>
        <w:spacing w:before="240" w:line="240" w:lineRule="auto"/>
        <w:jc w:val="both"/>
        <w:rPr>
          <w:rFonts w:asciiTheme="minorHAnsi" w:eastAsia="Times New Roman" w:hAnsiTheme="minorHAnsi" w:cstheme="minorHAnsi"/>
          <w:color w:val="000000" w:themeColor="text1"/>
          <w:lang w:eastAsia="en-GB"/>
        </w:rPr>
      </w:pPr>
      <w:r w:rsidRPr="007F55D6">
        <w:rPr>
          <w:rFonts w:asciiTheme="minorHAnsi" w:eastAsia="Times New Roman" w:hAnsiTheme="minorHAnsi" w:cstheme="minorHAnsi"/>
          <w:color w:val="000000" w:themeColor="text1"/>
          <w:lang w:eastAsia="en-GB"/>
        </w:rPr>
        <w:t xml:space="preserve">Ramp up commences on the Services Commencement Date and will be managed in accordance with schedule 5 Mobilisation of the call off contract and the Operators Mobilisation Strategy and Assurance Plan. </w:t>
      </w:r>
    </w:p>
    <w:p w14:paraId="6B01E492" w14:textId="0847D752" w:rsidR="00DE6FF5" w:rsidRPr="007F55D6" w:rsidRDefault="00DE6FF5" w:rsidP="00FA0A50">
      <w:pPr>
        <w:spacing w:before="240" w:line="240" w:lineRule="auto"/>
        <w:jc w:val="both"/>
        <w:rPr>
          <w:rFonts w:asciiTheme="minorHAnsi" w:eastAsia="Times New Roman" w:hAnsiTheme="minorHAnsi" w:cstheme="minorHAnsi"/>
          <w:color w:val="000000" w:themeColor="text1"/>
          <w:lang w:eastAsia="en-GB"/>
        </w:rPr>
      </w:pPr>
      <w:r>
        <w:rPr>
          <w:rFonts w:asciiTheme="minorHAnsi" w:eastAsia="Times New Roman" w:hAnsiTheme="minorHAnsi" w:cstheme="minorHAnsi"/>
          <w:color w:val="000000" w:themeColor="text1"/>
          <w:lang w:eastAsia="en-GB"/>
        </w:rPr>
        <w:t xml:space="preserve">It is anticipated that </w:t>
      </w:r>
      <w:r w:rsidR="00447B10">
        <w:rPr>
          <w:rFonts w:asciiTheme="minorHAnsi" w:eastAsia="Times New Roman" w:hAnsiTheme="minorHAnsi" w:cstheme="minorHAnsi"/>
          <w:color w:val="000000" w:themeColor="text1"/>
          <w:lang w:eastAsia="en-GB"/>
        </w:rPr>
        <w:t xml:space="preserve">the operator FF&amp;E fit out will continue beyond the Services Commencement Date and the </w:t>
      </w:r>
      <w:r w:rsidR="00A5400A">
        <w:rPr>
          <w:rFonts w:asciiTheme="minorHAnsi" w:eastAsia="Times New Roman" w:hAnsiTheme="minorHAnsi" w:cstheme="minorHAnsi"/>
          <w:color w:val="000000" w:themeColor="text1"/>
          <w:lang w:eastAsia="en-GB"/>
        </w:rPr>
        <w:t>Contractor</w:t>
      </w:r>
      <w:r w:rsidR="00447B10">
        <w:rPr>
          <w:rFonts w:asciiTheme="minorHAnsi" w:eastAsia="Times New Roman" w:hAnsiTheme="minorHAnsi" w:cstheme="minorHAnsi"/>
          <w:color w:val="000000" w:themeColor="text1"/>
          <w:lang w:eastAsia="en-GB"/>
        </w:rPr>
        <w:t xml:space="preserve"> will be required to </w:t>
      </w:r>
      <w:r w:rsidR="0019116B">
        <w:rPr>
          <w:rFonts w:asciiTheme="minorHAnsi" w:eastAsia="Times New Roman" w:hAnsiTheme="minorHAnsi" w:cstheme="minorHAnsi"/>
          <w:color w:val="000000" w:themeColor="text1"/>
          <w:lang w:eastAsia="en-GB"/>
        </w:rPr>
        <w:t xml:space="preserve">detail how it will manage and mitigate any risks associated with this. </w:t>
      </w:r>
    </w:p>
    <w:p w14:paraId="12489120" w14:textId="510028F6" w:rsidR="007F55D6" w:rsidRDefault="0045308B" w:rsidP="004C06E3">
      <w:pPr>
        <w:spacing w:before="240" w:line="240" w:lineRule="auto"/>
        <w:jc w:val="both"/>
        <w:rPr>
          <w:rFonts w:asciiTheme="minorHAnsi" w:eastAsia="Times New Roman" w:hAnsiTheme="minorHAnsi" w:cstheme="minorHAnsi"/>
          <w:color w:val="000000" w:themeColor="text1"/>
          <w:lang w:eastAsia="en-GB"/>
        </w:rPr>
      </w:pPr>
      <w:r>
        <w:rPr>
          <w:rFonts w:asciiTheme="minorHAnsi" w:eastAsia="Times New Roman" w:hAnsiTheme="minorHAnsi" w:cstheme="minorHAnsi"/>
          <w:color w:val="000000" w:themeColor="text1"/>
          <w:lang w:eastAsia="en-GB"/>
        </w:rPr>
        <w:t xml:space="preserve">The asset verification process is expected to identify </w:t>
      </w:r>
      <w:r w:rsidR="00706ABE" w:rsidRPr="00E23D40">
        <w:rPr>
          <w:rFonts w:asciiTheme="minorHAnsi" w:eastAsia="Times New Roman" w:hAnsiTheme="minorHAnsi" w:cstheme="minorHAnsi"/>
          <w:color w:val="000000" w:themeColor="text1"/>
          <w:lang w:eastAsia="en-GB"/>
        </w:rPr>
        <w:t>[almost]</w:t>
      </w:r>
      <w:r w:rsidR="00706ABE">
        <w:rPr>
          <w:rFonts w:asciiTheme="minorHAnsi" w:eastAsia="Times New Roman" w:hAnsiTheme="minorHAnsi" w:cstheme="minorHAnsi"/>
          <w:color w:val="000000" w:themeColor="text1"/>
          <w:lang w:eastAsia="en-GB"/>
        </w:rPr>
        <w:t xml:space="preserve"> all snagging issues and will be rectified by the </w:t>
      </w:r>
      <w:r w:rsidR="00A5400A">
        <w:rPr>
          <w:rFonts w:asciiTheme="minorHAnsi" w:eastAsia="Times New Roman" w:hAnsiTheme="minorHAnsi" w:cstheme="minorHAnsi"/>
          <w:color w:val="000000" w:themeColor="text1"/>
          <w:lang w:eastAsia="en-GB"/>
        </w:rPr>
        <w:t>Constructor</w:t>
      </w:r>
      <w:r w:rsidR="00706ABE">
        <w:rPr>
          <w:rFonts w:asciiTheme="minorHAnsi" w:eastAsia="Times New Roman" w:hAnsiTheme="minorHAnsi" w:cstheme="minorHAnsi"/>
          <w:color w:val="000000" w:themeColor="text1"/>
          <w:lang w:eastAsia="en-GB"/>
        </w:rPr>
        <w:t xml:space="preserve"> </w:t>
      </w:r>
      <w:r w:rsidR="000278EA">
        <w:rPr>
          <w:rFonts w:asciiTheme="minorHAnsi" w:eastAsia="Times New Roman" w:hAnsiTheme="minorHAnsi" w:cstheme="minorHAnsi"/>
          <w:color w:val="000000" w:themeColor="text1"/>
          <w:lang w:eastAsia="en-GB"/>
        </w:rPr>
        <w:t xml:space="preserve">during this process period. Any snagging issues identified by the </w:t>
      </w:r>
      <w:r w:rsidR="00A5400A">
        <w:rPr>
          <w:rFonts w:asciiTheme="minorHAnsi" w:eastAsia="Times New Roman" w:hAnsiTheme="minorHAnsi" w:cstheme="minorHAnsi"/>
          <w:color w:val="000000" w:themeColor="text1"/>
          <w:lang w:eastAsia="en-GB"/>
        </w:rPr>
        <w:t>Contractor</w:t>
      </w:r>
      <w:r w:rsidR="000278EA">
        <w:rPr>
          <w:rFonts w:asciiTheme="minorHAnsi" w:eastAsia="Times New Roman" w:hAnsiTheme="minorHAnsi" w:cstheme="minorHAnsi"/>
          <w:color w:val="000000" w:themeColor="text1"/>
          <w:lang w:eastAsia="en-GB"/>
        </w:rPr>
        <w:t xml:space="preserve"> </w:t>
      </w:r>
      <w:r w:rsidR="00F36917">
        <w:rPr>
          <w:rFonts w:asciiTheme="minorHAnsi" w:eastAsia="Times New Roman" w:hAnsiTheme="minorHAnsi" w:cstheme="minorHAnsi"/>
          <w:color w:val="000000" w:themeColor="text1"/>
          <w:lang w:eastAsia="en-GB"/>
        </w:rPr>
        <w:t xml:space="preserve">after the </w:t>
      </w:r>
      <w:r w:rsidR="00F10E67">
        <w:rPr>
          <w:rFonts w:asciiTheme="minorHAnsi" w:eastAsia="Times New Roman" w:hAnsiTheme="minorHAnsi" w:cstheme="minorHAnsi"/>
          <w:color w:val="000000" w:themeColor="text1"/>
          <w:lang w:eastAsia="en-GB"/>
        </w:rPr>
        <w:t>P</w:t>
      </w:r>
      <w:r w:rsidR="00F36917">
        <w:rPr>
          <w:rFonts w:asciiTheme="minorHAnsi" w:eastAsia="Times New Roman" w:hAnsiTheme="minorHAnsi" w:cstheme="minorHAnsi"/>
          <w:color w:val="000000" w:themeColor="text1"/>
          <w:lang w:eastAsia="en-GB"/>
        </w:rPr>
        <w:t xml:space="preserve">ractical </w:t>
      </w:r>
      <w:r w:rsidR="00F10E67">
        <w:rPr>
          <w:rFonts w:asciiTheme="minorHAnsi" w:eastAsia="Times New Roman" w:hAnsiTheme="minorHAnsi" w:cstheme="minorHAnsi"/>
          <w:color w:val="000000" w:themeColor="text1"/>
          <w:lang w:eastAsia="en-GB"/>
        </w:rPr>
        <w:t>C</w:t>
      </w:r>
      <w:r w:rsidR="00F36917">
        <w:rPr>
          <w:rFonts w:asciiTheme="minorHAnsi" w:eastAsia="Times New Roman" w:hAnsiTheme="minorHAnsi" w:cstheme="minorHAnsi"/>
          <w:color w:val="000000" w:themeColor="text1"/>
          <w:lang w:eastAsia="en-GB"/>
        </w:rPr>
        <w:t xml:space="preserve">ompletion and handover will be reported to the Authority </w:t>
      </w:r>
      <w:r w:rsidR="0083520C">
        <w:rPr>
          <w:rFonts w:asciiTheme="minorHAnsi" w:eastAsia="Times New Roman" w:hAnsiTheme="minorHAnsi" w:cstheme="minorHAnsi"/>
          <w:color w:val="000000" w:themeColor="text1"/>
          <w:lang w:eastAsia="en-GB"/>
        </w:rPr>
        <w:t xml:space="preserve">who will liaise with all parties to facilitate rectification. </w:t>
      </w:r>
    </w:p>
    <w:p w14:paraId="323BDB01" w14:textId="45348B9B" w:rsidR="007B09B6" w:rsidRDefault="007B09B6" w:rsidP="007B09B6">
      <w:pPr>
        <w:spacing w:before="240" w:line="240" w:lineRule="auto"/>
        <w:jc w:val="both"/>
        <w:rPr>
          <w:rFonts w:asciiTheme="minorHAnsi" w:eastAsia="Times New Roman" w:hAnsiTheme="minorHAnsi" w:cstheme="minorHAnsi"/>
          <w:lang w:eastAsia="en-GB"/>
        </w:rPr>
      </w:pPr>
      <w:r>
        <w:rPr>
          <w:rFonts w:asciiTheme="minorHAnsi" w:eastAsia="Times New Roman" w:hAnsiTheme="minorHAnsi" w:cstheme="minorHAnsi"/>
          <w:lang w:eastAsia="en-GB"/>
        </w:rPr>
        <w:t xml:space="preserve">In respect of </w:t>
      </w:r>
      <w:r w:rsidR="00F10E67">
        <w:rPr>
          <w:rFonts w:asciiTheme="minorHAnsi" w:eastAsia="Times New Roman" w:hAnsiTheme="minorHAnsi" w:cstheme="minorHAnsi"/>
          <w:lang w:eastAsia="en-GB"/>
        </w:rPr>
        <w:t>Construction Contract Works Defects</w:t>
      </w:r>
      <w:r>
        <w:rPr>
          <w:rFonts w:asciiTheme="minorHAnsi" w:eastAsia="Times New Roman" w:hAnsiTheme="minorHAnsi" w:cstheme="minorHAnsi"/>
          <w:lang w:eastAsia="en-GB"/>
        </w:rPr>
        <w:t xml:space="preserve"> the </w:t>
      </w:r>
      <w:r w:rsidR="00F10E67">
        <w:rPr>
          <w:rFonts w:asciiTheme="minorHAnsi" w:eastAsia="Times New Roman" w:hAnsiTheme="minorHAnsi" w:cstheme="minorHAnsi"/>
          <w:lang w:eastAsia="en-GB"/>
        </w:rPr>
        <w:t>Contractor</w:t>
      </w:r>
      <w:r>
        <w:rPr>
          <w:rFonts w:asciiTheme="minorHAnsi" w:eastAsia="Times New Roman" w:hAnsiTheme="minorHAnsi" w:cstheme="minorHAnsi"/>
          <w:lang w:eastAsia="en-GB"/>
        </w:rPr>
        <w:t xml:space="preserve"> will comply with the requirements and timescales contained in the notification, access and rectification protocol detailed in the table </w:t>
      </w:r>
      <w:r w:rsidR="00CF5744">
        <w:rPr>
          <w:rFonts w:asciiTheme="minorHAnsi" w:eastAsia="Times New Roman" w:hAnsiTheme="minorHAnsi" w:cstheme="minorHAnsi"/>
          <w:lang w:eastAsia="en-GB"/>
        </w:rPr>
        <w:t xml:space="preserve">1 (contained in </w:t>
      </w:r>
      <w:r w:rsidR="00CF5744" w:rsidRPr="00FD147E">
        <w:rPr>
          <w:rFonts w:asciiTheme="minorHAnsi" w:eastAsia="Times New Roman" w:hAnsiTheme="minorHAnsi" w:cstheme="minorHAnsi"/>
          <w:lang w:eastAsia="en-GB"/>
        </w:rPr>
        <w:t xml:space="preserve">section </w:t>
      </w:r>
      <w:r w:rsidR="005412FC" w:rsidRPr="00FD147E">
        <w:rPr>
          <w:rFonts w:asciiTheme="minorHAnsi" w:eastAsia="Times New Roman" w:hAnsiTheme="minorHAnsi" w:cstheme="minorHAnsi"/>
          <w:lang w:eastAsia="en-GB"/>
        </w:rPr>
        <w:t>2</w:t>
      </w:r>
      <w:r w:rsidR="00CF5744" w:rsidRPr="00FD147E">
        <w:rPr>
          <w:rFonts w:asciiTheme="minorHAnsi" w:eastAsia="Times New Roman" w:hAnsiTheme="minorHAnsi" w:cstheme="minorHAnsi"/>
          <w:lang w:eastAsia="en-GB"/>
        </w:rPr>
        <w:t xml:space="preserve"> of this document)</w:t>
      </w:r>
      <w:r w:rsidR="00A72344" w:rsidRPr="00FD147E">
        <w:rPr>
          <w:rFonts w:asciiTheme="minorHAnsi" w:eastAsia="Times New Roman" w:hAnsiTheme="minorHAnsi" w:cstheme="minorHAnsi"/>
          <w:lang w:eastAsia="en-GB"/>
        </w:rPr>
        <w:t xml:space="preserve"> as set out in the Construction Contract and as notified by the Authority to the Contractor from time to time</w:t>
      </w:r>
      <w:r w:rsidR="00CF5744" w:rsidRPr="00FD147E">
        <w:rPr>
          <w:rFonts w:asciiTheme="minorHAnsi" w:eastAsia="Times New Roman" w:hAnsiTheme="minorHAnsi" w:cstheme="minorHAnsi"/>
          <w:lang w:eastAsia="en-GB"/>
        </w:rPr>
        <w:t>.</w:t>
      </w:r>
    </w:p>
    <w:p w14:paraId="5E7E1181" w14:textId="5E9183E8" w:rsidR="007B09B6" w:rsidRPr="007F55D6" w:rsidRDefault="007B09B6" w:rsidP="007B09B6">
      <w:pPr>
        <w:spacing w:before="240" w:line="240" w:lineRule="auto"/>
        <w:jc w:val="both"/>
        <w:rPr>
          <w:rFonts w:asciiTheme="minorHAnsi" w:eastAsia="Times New Roman" w:hAnsiTheme="minorHAnsi" w:cstheme="minorHAnsi"/>
          <w:color w:val="000000" w:themeColor="text1"/>
          <w:lang w:eastAsia="en-GB"/>
        </w:rPr>
      </w:pPr>
      <w:r>
        <w:rPr>
          <w:rFonts w:asciiTheme="minorHAnsi" w:eastAsia="Times New Roman" w:hAnsiTheme="minorHAnsi" w:cstheme="minorHAnsi"/>
          <w:color w:val="000000" w:themeColor="text1"/>
          <w:lang w:eastAsia="en-GB"/>
        </w:rPr>
        <w:t xml:space="preserve">The contractual relationships with both the </w:t>
      </w:r>
      <w:r w:rsidR="00A5400A">
        <w:rPr>
          <w:rFonts w:asciiTheme="minorHAnsi" w:eastAsia="Times New Roman" w:hAnsiTheme="minorHAnsi" w:cstheme="minorHAnsi"/>
          <w:color w:val="000000" w:themeColor="text1"/>
          <w:lang w:eastAsia="en-GB"/>
        </w:rPr>
        <w:t>Constructor</w:t>
      </w:r>
      <w:r>
        <w:rPr>
          <w:rFonts w:asciiTheme="minorHAnsi" w:eastAsia="Times New Roman" w:hAnsiTheme="minorHAnsi" w:cstheme="minorHAnsi"/>
          <w:color w:val="000000" w:themeColor="text1"/>
          <w:lang w:eastAsia="en-GB"/>
        </w:rPr>
        <w:t xml:space="preserve"> and </w:t>
      </w:r>
      <w:r w:rsidR="00A5400A">
        <w:rPr>
          <w:rFonts w:asciiTheme="minorHAnsi" w:eastAsia="Times New Roman" w:hAnsiTheme="minorHAnsi" w:cstheme="minorHAnsi"/>
          <w:color w:val="000000" w:themeColor="text1"/>
          <w:lang w:eastAsia="en-GB"/>
        </w:rPr>
        <w:t>Contractor</w:t>
      </w:r>
      <w:r>
        <w:rPr>
          <w:rFonts w:asciiTheme="minorHAnsi" w:eastAsia="Times New Roman" w:hAnsiTheme="minorHAnsi" w:cstheme="minorHAnsi"/>
          <w:color w:val="000000" w:themeColor="text1"/>
          <w:lang w:eastAsia="en-GB"/>
        </w:rPr>
        <w:t xml:space="preserve"> are held by the Authority</w:t>
      </w:r>
      <w:r w:rsidR="00A46CCC">
        <w:rPr>
          <w:rFonts w:asciiTheme="minorHAnsi" w:eastAsia="Times New Roman" w:hAnsiTheme="minorHAnsi" w:cstheme="minorHAnsi"/>
          <w:color w:val="000000" w:themeColor="text1"/>
          <w:lang w:eastAsia="en-GB"/>
        </w:rPr>
        <w:t xml:space="preserve"> unless otherwise instructed</w:t>
      </w:r>
      <w:r>
        <w:rPr>
          <w:rFonts w:asciiTheme="minorHAnsi" w:eastAsia="Times New Roman" w:hAnsiTheme="minorHAnsi" w:cstheme="minorHAnsi"/>
          <w:color w:val="000000" w:themeColor="text1"/>
          <w:lang w:eastAsia="en-GB"/>
        </w:rPr>
        <w:t xml:space="preserve">. </w:t>
      </w:r>
    </w:p>
    <w:p w14:paraId="29AB0C52" w14:textId="7EF97233" w:rsidR="007F55D6" w:rsidRDefault="007F55D6" w:rsidP="007F55D6">
      <w:pPr>
        <w:spacing w:after="0" w:line="240" w:lineRule="auto"/>
        <w:rPr>
          <w:rFonts w:asciiTheme="minorHAnsi" w:eastAsia="Times New Roman" w:hAnsiTheme="minorHAnsi" w:cstheme="minorHAnsi"/>
          <w:b/>
          <w:lang w:eastAsia="en-GB"/>
        </w:rPr>
      </w:pPr>
    </w:p>
    <w:p w14:paraId="429F00A5" w14:textId="4969416C" w:rsidR="001B4FB9" w:rsidRDefault="001B4FB9">
      <w:pPr>
        <w:spacing w:after="0" w:line="240" w:lineRule="auto"/>
        <w:rPr>
          <w:rFonts w:asciiTheme="minorHAnsi" w:eastAsia="Times New Roman" w:hAnsiTheme="minorHAnsi" w:cstheme="minorHAnsi"/>
          <w:b/>
          <w:lang w:eastAsia="en-GB"/>
        </w:rPr>
      </w:pPr>
      <w:r>
        <w:rPr>
          <w:rFonts w:asciiTheme="minorHAnsi" w:eastAsia="Times New Roman" w:hAnsiTheme="minorHAnsi" w:cstheme="minorHAnsi"/>
          <w:b/>
          <w:lang w:eastAsia="en-GB"/>
        </w:rPr>
        <w:br w:type="page"/>
      </w:r>
    </w:p>
    <w:p w14:paraId="4032C0C0" w14:textId="77777777" w:rsidR="00946FE1" w:rsidRDefault="00946FE1" w:rsidP="00814D1E">
      <w:pPr>
        <w:keepNext/>
        <w:spacing w:after="0" w:line="240" w:lineRule="auto"/>
        <w:jc w:val="both"/>
        <w:outlineLvl w:val="0"/>
        <w:rPr>
          <w:b/>
          <w:color w:val="00B0F0"/>
          <w:szCs w:val="24"/>
        </w:rPr>
        <w:sectPr w:rsidR="00946FE1" w:rsidSect="00946FE1">
          <w:headerReference w:type="even" r:id="rId26"/>
          <w:headerReference w:type="default" r:id="rId27"/>
          <w:footerReference w:type="even" r:id="rId28"/>
          <w:pgSz w:w="11906" w:h="16838" w:code="9"/>
          <w:pgMar w:top="1531" w:right="1134" w:bottom="1134" w:left="1134" w:header="567" w:footer="57" w:gutter="170"/>
          <w:cols w:space="312"/>
          <w:docGrid w:linePitch="360"/>
        </w:sectPr>
      </w:pPr>
    </w:p>
    <w:p w14:paraId="006D7FB3" w14:textId="14FCF2F6" w:rsidR="00814D1E" w:rsidRPr="00ED2C91" w:rsidRDefault="0091500F" w:rsidP="00410F34">
      <w:pPr>
        <w:pStyle w:val="Heading1"/>
      </w:pPr>
      <w:bookmarkStart w:id="57" w:name="_Toc62650040"/>
      <w:bookmarkStart w:id="58" w:name="_Toc62650055"/>
      <w:bookmarkStart w:id="59" w:name="_Toc62732718"/>
      <w:bookmarkStart w:id="60" w:name="_Toc90388791"/>
      <w:bookmarkStart w:id="61" w:name="_Toc95477787"/>
      <w:r w:rsidRPr="00ED2C91">
        <w:rPr>
          <w:noProof/>
          <w:lang w:eastAsia="en-GB" w:bidi="ar-SA"/>
        </w:rPr>
        <w:lastRenderedPageBreak/>
        <w:drawing>
          <wp:anchor distT="0" distB="0" distL="114300" distR="114300" simplePos="0" relativeHeight="251618813" behindDoc="1" locked="0" layoutInCell="1" allowOverlap="1" wp14:anchorId="7541CFAB" wp14:editId="7B114325">
            <wp:simplePos x="0" y="0"/>
            <wp:positionH relativeFrom="margin">
              <wp:posOffset>384175</wp:posOffset>
            </wp:positionH>
            <wp:positionV relativeFrom="paragraph">
              <wp:posOffset>179705</wp:posOffset>
            </wp:positionV>
            <wp:extent cx="12295505" cy="8707132"/>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295505" cy="870713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14D1E" w:rsidRPr="00ED2C91">
        <w:t>Annex A</w:t>
      </w:r>
      <w:r w:rsidR="00104ABD" w:rsidRPr="00ED2C91">
        <w:t xml:space="preserve"> to </w:t>
      </w:r>
      <w:r w:rsidR="0001400A" w:rsidRPr="00ED2C91">
        <w:t>Glen Parva</w:t>
      </w:r>
      <w:r w:rsidR="00104ABD" w:rsidRPr="00ED2C91">
        <w:t xml:space="preserve"> Practical Completion Handover Strategy</w:t>
      </w:r>
      <w:r w:rsidR="00814D1E" w:rsidRPr="00ED2C91">
        <w:t>: Process Map - Asset Verification &amp; Handover, Changes, Issues &amp; Dispute Resolution</w:t>
      </w:r>
      <w:bookmarkEnd w:id="57"/>
      <w:bookmarkEnd w:id="58"/>
      <w:bookmarkEnd w:id="59"/>
      <w:bookmarkEnd w:id="60"/>
      <w:bookmarkEnd w:id="61"/>
    </w:p>
    <w:p w14:paraId="5C941378" w14:textId="49EB25BF" w:rsidR="00553104" w:rsidRPr="00553104" w:rsidRDefault="00553104" w:rsidP="00FD147E"/>
    <w:p w14:paraId="6AC5E4A6" w14:textId="77777777" w:rsidR="004F7F09" w:rsidRDefault="00FD147E" w:rsidP="00410F34">
      <w:pPr>
        <w:pStyle w:val="Heading1"/>
        <w:rPr>
          <w:noProof/>
          <w:lang w:eastAsia="en-GB" w:bidi="ar-SA"/>
        </w:rPr>
        <w:sectPr w:rsidR="004F7F09" w:rsidSect="0091500F">
          <w:pgSz w:w="23811" w:h="16838" w:orient="landscape" w:code="8"/>
          <w:pgMar w:top="1134" w:right="1531" w:bottom="1134" w:left="1134" w:header="567" w:footer="57" w:gutter="170"/>
          <w:cols w:space="312"/>
          <w:docGrid w:linePitch="360"/>
        </w:sectPr>
      </w:pPr>
      <w:r>
        <w:rPr>
          <w:noProof/>
          <w:lang w:eastAsia="en-GB" w:bidi="ar-SA"/>
        </w:rPr>
        <w:br w:type="page"/>
      </w:r>
    </w:p>
    <w:p w14:paraId="3AFEEBD7" w14:textId="3D473C1D" w:rsidR="00FD147E" w:rsidRDefault="00FD147E" w:rsidP="00410F34">
      <w:pPr>
        <w:pStyle w:val="Heading1"/>
      </w:pPr>
      <w:bookmarkStart w:id="62" w:name="_Toc62650041"/>
      <w:bookmarkStart w:id="63" w:name="_Toc62650056"/>
      <w:bookmarkStart w:id="64" w:name="_Toc62732719"/>
      <w:bookmarkStart w:id="65" w:name="_Toc90388792"/>
      <w:bookmarkStart w:id="66" w:name="_Toc95477788"/>
      <w:r w:rsidRPr="007F55D6">
        <w:lastRenderedPageBreak/>
        <w:t xml:space="preserve">Annex </w:t>
      </w:r>
      <w:r>
        <w:t>B to Glen Parva Practical Completion Handover Strategy</w:t>
      </w:r>
      <w:r w:rsidRPr="007F55D6">
        <w:t>: Roles and Responsibilities</w:t>
      </w:r>
      <w:r>
        <w:t>:</w:t>
      </w:r>
      <w:bookmarkEnd w:id="62"/>
      <w:bookmarkEnd w:id="63"/>
      <w:bookmarkEnd w:id="64"/>
      <w:bookmarkEnd w:id="65"/>
      <w:bookmarkEnd w:id="66"/>
    </w:p>
    <w:p w14:paraId="37EA1C0A" w14:textId="2ECBB08E" w:rsidR="00410F34" w:rsidRDefault="00410F34" w:rsidP="00B87499">
      <w:bookmarkStart w:id="67" w:name="_Toc62650042"/>
      <w:bookmarkStart w:id="68" w:name="_Toc62650057"/>
      <w:bookmarkStart w:id="69" w:name="_Toc62732720"/>
      <w:r w:rsidRPr="0041631E">
        <w:rPr>
          <w:noProof/>
          <w:lang w:eastAsia="en-GB" w:bidi="ar-SA"/>
        </w:rPr>
        <w:drawing>
          <wp:anchor distT="0" distB="0" distL="114300" distR="114300" simplePos="0" relativeHeight="251706880" behindDoc="0" locked="0" layoutInCell="1" allowOverlap="1" wp14:anchorId="57410B34" wp14:editId="7557BF00">
            <wp:simplePos x="0" y="0"/>
            <wp:positionH relativeFrom="column">
              <wp:posOffset>899160</wp:posOffset>
            </wp:positionH>
            <wp:positionV relativeFrom="paragraph">
              <wp:posOffset>212725</wp:posOffset>
            </wp:positionV>
            <wp:extent cx="8029575" cy="5195570"/>
            <wp:effectExtent l="0" t="0" r="9525"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8029575" cy="51955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67"/>
      <w:bookmarkEnd w:id="68"/>
      <w:bookmarkEnd w:id="69"/>
      <w:r>
        <w:br w:type="page"/>
      </w:r>
    </w:p>
    <w:p w14:paraId="5BB8EBFE" w14:textId="3387809E" w:rsidR="007F55D6" w:rsidRPr="007F55D6" w:rsidRDefault="007F55D6" w:rsidP="00410F34">
      <w:pPr>
        <w:pStyle w:val="Heading1"/>
      </w:pPr>
      <w:bookmarkStart w:id="70" w:name="_Toc62650043"/>
      <w:bookmarkStart w:id="71" w:name="_Toc62650058"/>
      <w:bookmarkStart w:id="72" w:name="_Toc62732721"/>
      <w:bookmarkStart w:id="73" w:name="_Toc90388793"/>
      <w:bookmarkStart w:id="74" w:name="_Toc95477789"/>
      <w:r w:rsidRPr="007F55D6">
        <w:lastRenderedPageBreak/>
        <w:t xml:space="preserve">Annex </w:t>
      </w:r>
      <w:r w:rsidR="00814D1E">
        <w:t>C</w:t>
      </w:r>
      <w:r w:rsidR="00104ABD" w:rsidRPr="00104ABD">
        <w:t xml:space="preserve"> </w:t>
      </w:r>
      <w:r w:rsidR="00104ABD">
        <w:t xml:space="preserve">to </w:t>
      </w:r>
      <w:r w:rsidR="0001400A">
        <w:t>Glen Parva</w:t>
      </w:r>
      <w:r w:rsidR="00104ABD">
        <w:t xml:space="preserve"> Practical Completion Handover Strategy</w:t>
      </w:r>
      <w:r w:rsidRPr="007F55D6">
        <w:t>: Key Meetings</w:t>
      </w:r>
      <w:bookmarkEnd w:id="70"/>
      <w:bookmarkEnd w:id="71"/>
      <w:bookmarkEnd w:id="72"/>
      <w:bookmarkEnd w:id="73"/>
      <w:bookmarkEnd w:id="74"/>
    </w:p>
    <w:p w14:paraId="60425D57" w14:textId="0FA6633C" w:rsidR="007F55D6" w:rsidRPr="007F55D6" w:rsidRDefault="00946C4B" w:rsidP="007F55D6">
      <w:pPr>
        <w:spacing w:after="0" w:line="240" w:lineRule="auto"/>
      </w:pPr>
      <w:r w:rsidRPr="007F55D6">
        <w:rPr>
          <w:noProof/>
          <w:lang w:eastAsia="en-GB" w:bidi="ar-SA"/>
        </w:rPr>
        <w:drawing>
          <wp:anchor distT="0" distB="0" distL="114300" distR="114300" simplePos="0" relativeHeight="251704832" behindDoc="1" locked="0" layoutInCell="1" allowOverlap="1" wp14:anchorId="3ACB45F3" wp14:editId="0425DFBA">
            <wp:simplePos x="0" y="0"/>
            <wp:positionH relativeFrom="column">
              <wp:posOffset>-2540</wp:posOffset>
            </wp:positionH>
            <wp:positionV relativeFrom="paragraph">
              <wp:posOffset>3175</wp:posOffset>
            </wp:positionV>
            <wp:extent cx="8999855" cy="4558124"/>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999855" cy="45581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11EF1B" w14:textId="3F764E2D" w:rsidR="00967E46" w:rsidRPr="00410F34" w:rsidRDefault="00967E46" w:rsidP="007F55D6">
      <w:pPr>
        <w:jc w:val="center"/>
        <w:rPr>
          <w:rFonts w:ascii="Arial Bold" w:hAnsi="Arial Bold"/>
          <w:b/>
        </w:rPr>
      </w:pPr>
      <w:r>
        <w:br w:type="page"/>
      </w:r>
    </w:p>
    <w:p w14:paraId="06C567F9" w14:textId="77777777" w:rsidR="007F55D6" w:rsidRDefault="007F55D6" w:rsidP="00410F34">
      <w:pPr>
        <w:pStyle w:val="Heading1"/>
        <w:sectPr w:rsidR="007F55D6" w:rsidSect="004F7F09">
          <w:pgSz w:w="16838" w:h="11906" w:orient="landscape" w:code="9"/>
          <w:pgMar w:top="1134" w:right="1531" w:bottom="1134" w:left="1134" w:header="567" w:footer="57" w:gutter="170"/>
          <w:cols w:space="312"/>
          <w:docGrid w:linePitch="360"/>
        </w:sectPr>
      </w:pPr>
    </w:p>
    <w:p w14:paraId="510AEE24" w14:textId="61A0AFCA" w:rsidR="00260EF9" w:rsidRPr="00B3194B" w:rsidRDefault="00260EF9" w:rsidP="00410F34">
      <w:pPr>
        <w:pStyle w:val="Heading1"/>
      </w:pPr>
      <w:bookmarkStart w:id="75" w:name="_Toc62650044"/>
      <w:bookmarkStart w:id="76" w:name="_Toc62650059"/>
      <w:bookmarkStart w:id="77" w:name="_Toc62732722"/>
      <w:bookmarkStart w:id="78" w:name="_Toc90388794"/>
      <w:bookmarkStart w:id="79" w:name="_Toc95477790"/>
      <w:r w:rsidRPr="00B3194B">
        <w:lastRenderedPageBreak/>
        <w:t xml:space="preserve">Annex </w:t>
      </w:r>
      <w:r w:rsidR="00790025">
        <w:t>D</w:t>
      </w:r>
      <w:r w:rsidR="00104ABD" w:rsidRPr="00B3194B">
        <w:t xml:space="preserve"> </w:t>
      </w:r>
      <w:r w:rsidR="00354CD7" w:rsidRPr="00B3194B">
        <w:t>to Prison Operator Competition Mobilisation Strategy</w:t>
      </w:r>
      <w:r w:rsidRPr="00B3194B">
        <w:t xml:space="preserve">: </w:t>
      </w:r>
      <w:r w:rsidR="00516834" w:rsidRPr="00B3194B">
        <w:t>Assurance Checklist</w:t>
      </w:r>
      <w:bookmarkEnd w:id="75"/>
      <w:bookmarkEnd w:id="76"/>
      <w:bookmarkEnd w:id="77"/>
      <w:bookmarkEnd w:id="78"/>
      <w:bookmarkEnd w:id="79"/>
    </w:p>
    <w:p w14:paraId="2B5EAE53"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b/>
          <w:bCs/>
          <w:color w:val="000000"/>
        </w:rPr>
        <w:t>1.0 Leadership, project governance and organisation</w:t>
      </w:r>
    </w:p>
    <w:p w14:paraId="6A52786C"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1.</w:t>
      </w:r>
      <w:r w:rsidR="0039421C">
        <w:rPr>
          <w:rFonts w:ascii="Calibri" w:hAnsi="Calibri"/>
          <w:color w:val="000000"/>
        </w:rPr>
        <w:t>1</w:t>
      </w:r>
      <w:r>
        <w:rPr>
          <w:rFonts w:ascii="Calibri" w:hAnsi="Calibri"/>
          <w:color w:val="000000"/>
        </w:rPr>
        <w:t xml:space="preserve"> Identify Key Leadership roles, experience and responsibilities providing evidence where required.</w:t>
      </w:r>
    </w:p>
    <w:p w14:paraId="78E2B201" w14:textId="7D682285"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1.</w:t>
      </w:r>
      <w:r w:rsidR="0039421C">
        <w:rPr>
          <w:rFonts w:ascii="Calibri" w:hAnsi="Calibri"/>
          <w:color w:val="000000"/>
        </w:rPr>
        <w:t>2</w:t>
      </w:r>
      <w:r>
        <w:rPr>
          <w:rFonts w:ascii="Calibri" w:hAnsi="Calibri"/>
          <w:color w:val="000000"/>
        </w:rPr>
        <w:t xml:space="preserve"> Identify the </w:t>
      </w:r>
      <w:r w:rsidR="00A5400A">
        <w:rPr>
          <w:rFonts w:ascii="Calibri" w:hAnsi="Calibri"/>
          <w:color w:val="000000"/>
        </w:rPr>
        <w:t>Contractor</w:t>
      </w:r>
      <w:r>
        <w:rPr>
          <w:rFonts w:ascii="Calibri" w:hAnsi="Calibri"/>
          <w:color w:val="000000"/>
        </w:rPr>
        <w:t>’s key individuals or roles to be present at meetings, including the Checkpoint and Stability Threat Assessment meetings.</w:t>
      </w:r>
    </w:p>
    <w:p w14:paraId="2BD3CA59"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b/>
          <w:bCs/>
          <w:color w:val="000000"/>
        </w:rPr>
        <w:t>2.0 Risk governance/scheduled review meetings  </w:t>
      </w:r>
    </w:p>
    <w:p w14:paraId="77068714"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2.1 Mechanism to manage and monitor progress of mobilisation as well as providing a forum to identify/manage risks during that period of the contract.</w:t>
      </w:r>
    </w:p>
    <w:p w14:paraId="507906CC" w14:textId="1F014C6B"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 xml:space="preserve">2.2 Strategic, operational, communication and progress meetings are in place with </w:t>
      </w:r>
      <w:r w:rsidR="00A5400A">
        <w:rPr>
          <w:rFonts w:ascii="Calibri" w:hAnsi="Calibri"/>
          <w:color w:val="000000"/>
        </w:rPr>
        <w:t>Contractor</w:t>
      </w:r>
      <w:r>
        <w:rPr>
          <w:rFonts w:ascii="Calibri" w:hAnsi="Calibri"/>
          <w:color w:val="000000"/>
        </w:rPr>
        <w:t xml:space="preserve"> and Authority during Phase 1 and Phase 2 of mobilisation process.</w:t>
      </w:r>
    </w:p>
    <w:p w14:paraId="4E0695C0"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b/>
          <w:bCs/>
          <w:color w:val="000000"/>
        </w:rPr>
        <w:t>3.0 Shared vision, respect, values and goals</w:t>
      </w:r>
    </w:p>
    <w:p w14:paraId="6DABD830" w14:textId="3BE971F4"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3.1 Develop the vision, values and goals of the prison to be communicated to all staff, stakeholders and 3rd party suppliers.</w:t>
      </w:r>
    </w:p>
    <w:p w14:paraId="7491A9C9"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b/>
          <w:bCs/>
          <w:color w:val="000000"/>
        </w:rPr>
        <w:t>4.0 Communication, partner and stakeholder engagement strategies</w:t>
      </w:r>
    </w:p>
    <w:p w14:paraId="132B8A12"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4.1 Plan and produce internal and external communication and engagement demonstrating how all relevant parties will receive key communication.</w:t>
      </w:r>
    </w:p>
    <w:p w14:paraId="085C865F" w14:textId="77777777" w:rsidR="00576AF5" w:rsidRDefault="00576AF5" w:rsidP="0039421C">
      <w:pPr>
        <w:pStyle w:val="NormalWeb"/>
        <w:spacing w:before="120" w:beforeAutospacing="0" w:after="120" w:afterAutospacing="0"/>
        <w:jc w:val="both"/>
        <w:rPr>
          <w:rFonts w:ascii="Calibri" w:hAnsi="Calibri"/>
          <w:color w:val="000000"/>
        </w:rPr>
      </w:pPr>
      <w:bookmarkStart w:id="80" w:name="_Hlk526864225"/>
      <w:r>
        <w:rPr>
          <w:rFonts w:ascii="Calibri" w:hAnsi="Calibri"/>
          <w:b/>
          <w:bCs/>
          <w:color w:val="000000"/>
        </w:rPr>
        <w:t>5.0 Recruitment and retention during the life of the contract</w:t>
      </w:r>
    </w:p>
    <w:bookmarkEnd w:id="80"/>
    <w:p w14:paraId="609B95F8"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5.1 Develop recruitment plan to meet the mobilisation timescales demonstrating a clear understanding of the geography and economics of the area and local employment market.</w:t>
      </w:r>
    </w:p>
    <w:p w14:paraId="4BD5326B"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5.2 Develop retention plan, staff engagement and approach to achieve a balance mix of experienced staff with the right skill set</w:t>
      </w:r>
      <w:r w:rsidR="00BD1475">
        <w:rPr>
          <w:rFonts w:ascii="Calibri" w:hAnsi="Calibri"/>
          <w:color w:val="000000"/>
        </w:rPr>
        <w:t>.</w:t>
      </w:r>
    </w:p>
    <w:p w14:paraId="4CFC1F38"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b/>
          <w:bCs/>
          <w:color w:val="000000"/>
        </w:rPr>
        <w:t>6.0 Organisational staffing requirements</w:t>
      </w:r>
    </w:p>
    <w:p w14:paraId="7F4673D8"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6.1 Plan and produce operating procedures and processes including performance evaluation.</w:t>
      </w:r>
    </w:p>
    <w:p w14:paraId="4CD710C4"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b/>
          <w:bCs/>
          <w:color w:val="000000"/>
        </w:rPr>
        <w:t xml:space="preserve">7.0 </w:t>
      </w:r>
      <w:bookmarkStart w:id="81" w:name="_Hlk526864171"/>
      <w:r>
        <w:rPr>
          <w:rFonts w:ascii="Calibri" w:hAnsi="Calibri"/>
          <w:b/>
          <w:bCs/>
          <w:color w:val="000000"/>
        </w:rPr>
        <w:t>Training, personal development and setting the right workplace culture</w:t>
      </w:r>
    </w:p>
    <w:bookmarkEnd w:id="81"/>
    <w:p w14:paraId="71AB0D3C"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7.1 Delivery of training, real time experience and mentoring including mandatory training from HMPS outlining training to be delivered and timescales.</w:t>
      </w:r>
    </w:p>
    <w:p w14:paraId="4A27B56D"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b/>
          <w:bCs/>
          <w:color w:val="000000"/>
        </w:rPr>
        <w:t>8.0 Delivery and transitioning of ICT (Compatibility)</w:t>
      </w:r>
    </w:p>
    <w:p w14:paraId="7067EF89"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8.1 Deliver and Transition ICT</w:t>
      </w:r>
      <w:r w:rsidR="00BD1475">
        <w:rPr>
          <w:rFonts w:ascii="Calibri" w:hAnsi="Calibri"/>
          <w:color w:val="000000"/>
        </w:rPr>
        <w:t>,</w:t>
      </w:r>
      <w:r>
        <w:rPr>
          <w:rFonts w:ascii="Calibri" w:hAnsi="Calibri"/>
          <w:color w:val="000000"/>
        </w:rPr>
        <w:t xml:space="preserve"> which must be compatible with Authority's system. </w:t>
      </w:r>
    </w:p>
    <w:p w14:paraId="5E5D4BE9" w14:textId="77777777" w:rsidR="00576AF5" w:rsidRDefault="00576AF5" w:rsidP="0039421C">
      <w:pPr>
        <w:pStyle w:val="NormalWeb"/>
        <w:spacing w:before="120" w:beforeAutospacing="0" w:after="120" w:afterAutospacing="0"/>
        <w:jc w:val="both"/>
        <w:rPr>
          <w:rFonts w:ascii="Calibri" w:hAnsi="Calibri"/>
          <w:color w:val="000000"/>
        </w:rPr>
      </w:pPr>
      <w:r w:rsidRPr="00EA5883">
        <w:rPr>
          <w:rFonts w:ascii="Calibri" w:hAnsi="Calibri"/>
          <w:color w:val="000000"/>
        </w:rPr>
        <w:t>8.2 The usage of ICT including telephony, E-mail and Video Conferencing systems</w:t>
      </w:r>
      <w:r w:rsidR="00BD1475" w:rsidRPr="00EA5883">
        <w:rPr>
          <w:rFonts w:ascii="Calibri" w:hAnsi="Calibri"/>
          <w:color w:val="000000"/>
        </w:rPr>
        <w:t>.</w:t>
      </w:r>
    </w:p>
    <w:p w14:paraId="3C360E46"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b/>
          <w:bCs/>
          <w:color w:val="000000"/>
        </w:rPr>
        <w:t>9.0 Property, facilities and life-cycle management </w:t>
      </w:r>
    </w:p>
    <w:p w14:paraId="00CE6B1A"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9.1 Detail F</w:t>
      </w:r>
      <w:r w:rsidR="00BD1475">
        <w:rPr>
          <w:rFonts w:ascii="Calibri" w:hAnsi="Calibri"/>
          <w:color w:val="000000"/>
        </w:rPr>
        <w:t xml:space="preserve">acilities </w:t>
      </w:r>
      <w:r>
        <w:rPr>
          <w:rFonts w:ascii="Calibri" w:hAnsi="Calibri"/>
          <w:color w:val="000000"/>
        </w:rPr>
        <w:t>M</w:t>
      </w:r>
      <w:r w:rsidR="00BD1475">
        <w:rPr>
          <w:rFonts w:ascii="Calibri" w:hAnsi="Calibri"/>
          <w:color w:val="000000"/>
        </w:rPr>
        <w:t>anagement (FM)</w:t>
      </w:r>
      <w:r>
        <w:rPr>
          <w:rFonts w:ascii="Calibri" w:hAnsi="Calibri"/>
          <w:color w:val="000000"/>
        </w:rPr>
        <w:t xml:space="preserve"> </w:t>
      </w:r>
      <w:r w:rsidR="00BD1475">
        <w:rPr>
          <w:rFonts w:ascii="Calibri" w:hAnsi="Calibri"/>
          <w:color w:val="000000"/>
        </w:rPr>
        <w:t>requirements and</w:t>
      </w:r>
      <w:r>
        <w:rPr>
          <w:rFonts w:ascii="Calibri" w:hAnsi="Calibri"/>
          <w:color w:val="000000"/>
        </w:rPr>
        <w:t xml:space="preserve"> provide what is necessary to mobilise FM services within the prison during this period, </w:t>
      </w:r>
      <w:r w:rsidR="00BD1475">
        <w:rPr>
          <w:rFonts w:ascii="Calibri" w:hAnsi="Calibri"/>
          <w:color w:val="000000"/>
        </w:rPr>
        <w:t>including</w:t>
      </w:r>
      <w:r>
        <w:rPr>
          <w:rFonts w:ascii="Calibri" w:hAnsi="Calibri"/>
          <w:color w:val="000000"/>
        </w:rPr>
        <w:t xml:space="preserve"> annual health checks.</w:t>
      </w:r>
    </w:p>
    <w:p w14:paraId="09EF657E"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9.2 Identify procedure</w:t>
      </w:r>
      <w:r w:rsidR="00BD1475">
        <w:rPr>
          <w:rFonts w:ascii="Calibri" w:hAnsi="Calibri"/>
          <w:color w:val="000000"/>
        </w:rPr>
        <w:t>s</w:t>
      </w:r>
      <w:r>
        <w:rPr>
          <w:rFonts w:ascii="Calibri" w:hAnsi="Calibri"/>
          <w:color w:val="000000"/>
        </w:rPr>
        <w:t xml:space="preserve"> to report hard and soft FM services - to include comprehensive hand-over and highlight any outstanding work</w:t>
      </w:r>
      <w:r w:rsidR="00BD1475">
        <w:rPr>
          <w:rFonts w:ascii="Calibri" w:hAnsi="Calibri"/>
          <w:color w:val="000000"/>
        </w:rPr>
        <w:t>.</w:t>
      </w:r>
    </w:p>
    <w:p w14:paraId="40154A39" w14:textId="77777777"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t xml:space="preserve">9.3 Detail </w:t>
      </w:r>
      <w:r w:rsidR="00BD1475">
        <w:rPr>
          <w:rFonts w:ascii="Calibri" w:hAnsi="Calibri"/>
          <w:color w:val="000000"/>
        </w:rPr>
        <w:t>p</w:t>
      </w:r>
      <w:r>
        <w:rPr>
          <w:rFonts w:ascii="Calibri" w:hAnsi="Calibri"/>
          <w:color w:val="000000"/>
        </w:rPr>
        <w:t xml:space="preserve">erformance management and </w:t>
      </w:r>
      <w:r w:rsidR="00BD1475">
        <w:rPr>
          <w:rFonts w:ascii="Calibri" w:hAnsi="Calibri"/>
          <w:color w:val="000000"/>
        </w:rPr>
        <w:t>d</w:t>
      </w:r>
      <w:r>
        <w:rPr>
          <w:rFonts w:ascii="Calibri" w:hAnsi="Calibri"/>
          <w:color w:val="000000"/>
        </w:rPr>
        <w:t xml:space="preserve">elivery </w:t>
      </w:r>
      <w:r w:rsidR="00BD1475">
        <w:rPr>
          <w:rFonts w:ascii="Calibri" w:hAnsi="Calibri"/>
          <w:color w:val="000000"/>
        </w:rPr>
        <w:t>m</w:t>
      </w:r>
      <w:r>
        <w:rPr>
          <w:rFonts w:ascii="Calibri" w:hAnsi="Calibri"/>
          <w:color w:val="000000"/>
        </w:rPr>
        <w:t xml:space="preserve">anagement </w:t>
      </w:r>
      <w:r w:rsidR="00BD1475">
        <w:rPr>
          <w:rFonts w:ascii="Calibri" w:hAnsi="Calibri"/>
          <w:color w:val="000000"/>
        </w:rPr>
        <w:t>i</w:t>
      </w:r>
      <w:r>
        <w:rPr>
          <w:rFonts w:ascii="Calibri" w:hAnsi="Calibri"/>
          <w:color w:val="000000"/>
        </w:rPr>
        <w:t>nformation</w:t>
      </w:r>
      <w:r w:rsidR="00BD1475">
        <w:rPr>
          <w:rFonts w:ascii="Calibri" w:hAnsi="Calibri"/>
          <w:color w:val="000000"/>
        </w:rPr>
        <w:t>.</w:t>
      </w:r>
    </w:p>
    <w:p w14:paraId="6A4023BF" w14:textId="6BCAD17A" w:rsidR="00576AF5" w:rsidRDefault="00576AF5" w:rsidP="0039421C">
      <w:pPr>
        <w:pStyle w:val="NormalWeb"/>
        <w:spacing w:before="120" w:beforeAutospacing="0" w:after="120" w:afterAutospacing="0"/>
        <w:jc w:val="both"/>
        <w:rPr>
          <w:rFonts w:ascii="Calibri" w:hAnsi="Calibri"/>
          <w:color w:val="000000"/>
        </w:rPr>
      </w:pPr>
      <w:r>
        <w:rPr>
          <w:rFonts w:ascii="Calibri" w:hAnsi="Calibri"/>
          <w:b/>
          <w:bCs/>
          <w:color w:val="000000"/>
        </w:rPr>
        <w:t>1</w:t>
      </w:r>
      <w:r w:rsidR="00EE3853">
        <w:rPr>
          <w:rFonts w:ascii="Calibri" w:hAnsi="Calibri"/>
          <w:b/>
          <w:bCs/>
          <w:color w:val="000000"/>
        </w:rPr>
        <w:t>0</w:t>
      </w:r>
      <w:r>
        <w:rPr>
          <w:rFonts w:ascii="Calibri" w:hAnsi="Calibri"/>
          <w:b/>
          <w:bCs/>
          <w:color w:val="000000"/>
        </w:rPr>
        <w:t>.0 Operational and quality assurance requirements for the delivery of custodial services</w:t>
      </w:r>
    </w:p>
    <w:p w14:paraId="39A84B93" w14:textId="322E36C9" w:rsidR="00576AF5" w:rsidRDefault="00576AF5" w:rsidP="0039421C">
      <w:pPr>
        <w:pStyle w:val="NormalWeb"/>
        <w:spacing w:before="120" w:beforeAutospacing="0" w:after="120" w:afterAutospacing="0"/>
        <w:jc w:val="both"/>
        <w:rPr>
          <w:rFonts w:ascii="Calibri" w:hAnsi="Calibri"/>
          <w:color w:val="000000"/>
        </w:rPr>
      </w:pPr>
      <w:r>
        <w:rPr>
          <w:rFonts w:ascii="Calibri" w:hAnsi="Calibri"/>
          <w:color w:val="000000"/>
        </w:rPr>
        <w:lastRenderedPageBreak/>
        <w:t>1</w:t>
      </w:r>
      <w:r w:rsidR="00ED2C91">
        <w:rPr>
          <w:rFonts w:ascii="Calibri" w:hAnsi="Calibri"/>
          <w:color w:val="000000"/>
        </w:rPr>
        <w:t>0</w:t>
      </w:r>
      <w:r>
        <w:rPr>
          <w:rFonts w:ascii="Calibri" w:hAnsi="Calibri"/>
          <w:color w:val="000000"/>
        </w:rPr>
        <w:t>.1 Develop the Initial Custodial Service Delivery Plan, including timelines for production of initial operating procedures and handbooks</w:t>
      </w:r>
      <w:r w:rsidR="00A61064">
        <w:rPr>
          <w:rFonts w:ascii="Calibri" w:hAnsi="Calibri"/>
          <w:color w:val="000000"/>
        </w:rPr>
        <w:t xml:space="preserve">. </w:t>
      </w:r>
    </w:p>
    <w:p w14:paraId="0868238B" w14:textId="5ED3294F" w:rsidR="00576AF5" w:rsidRDefault="00EE3853" w:rsidP="0039421C">
      <w:pPr>
        <w:pStyle w:val="NormalWeb"/>
        <w:spacing w:before="120" w:beforeAutospacing="0" w:after="120" w:afterAutospacing="0"/>
        <w:jc w:val="both"/>
        <w:rPr>
          <w:rFonts w:ascii="Calibri" w:hAnsi="Calibri"/>
          <w:color w:val="000000"/>
        </w:rPr>
      </w:pPr>
      <w:r>
        <w:rPr>
          <w:rFonts w:ascii="Calibri" w:hAnsi="Calibri"/>
          <w:b/>
          <w:bCs/>
          <w:color w:val="000000"/>
        </w:rPr>
        <w:t>11</w:t>
      </w:r>
      <w:r w:rsidR="00576AF5">
        <w:rPr>
          <w:rFonts w:ascii="Calibri" w:hAnsi="Calibri"/>
          <w:b/>
          <w:bCs/>
          <w:color w:val="000000"/>
        </w:rPr>
        <w:t>.0 Adherence to the National Security Framework, (Local Security Strategy)</w:t>
      </w:r>
    </w:p>
    <w:p w14:paraId="1E283682" w14:textId="7DF8E62A" w:rsidR="00576AF5" w:rsidRDefault="00EE3853" w:rsidP="0039421C">
      <w:pPr>
        <w:pStyle w:val="NormalWeb"/>
        <w:spacing w:before="120" w:beforeAutospacing="0" w:after="120" w:afterAutospacing="0"/>
        <w:jc w:val="both"/>
        <w:rPr>
          <w:rFonts w:ascii="Calibri" w:hAnsi="Calibri"/>
          <w:color w:val="000000"/>
        </w:rPr>
      </w:pPr>
      <w:r>
        <w:rPr>
          <w:rFonts w:ascii="Calibri" w:hAnsi="Calibri"/>
          <w:color w:val="000000"/>
        </w:rPr>
        <w:t>11</w:t>
      </w:r>
      <w:r w:rsidR="00576AF5">
        <w:rPr>
          <w:rFonts w:ascii="Calibri" w:hAnsi="Calibri"/>
          <w:color w:val="000000"/>
        </w:rPr>
        <w:t>.1 Adhering to National Security Framework, plan, produce and implement Local Security Strategy to ensure Public Protection, a Safe, Decent and Secure Environment is achieved.</w:t>
      </w:r>
    </w:p>
    <w:p w14:paraId="07BFD6BF" w14:textId="50A2C9F3" w:rsidR="00576AF5" w:rsidRDefault="00EE3853" w:rsidP="0039421C">
      <w:pPr>
        <w:pStyle w:val="NormalWeb"/>
        <w:spacing w:before="120" w:beforeAutospacing="0" w:after="120" w:afterAutospacing="0"/>
        <w:jc w:val="both"/>
        <w:rPr>
          <w:rFonts w:ascii="Calibri" w:hAnsi="Calibri"/>
          <w:color w:val="000000"/>
        </w:rPr>
      </w:pPr>
      <w:r>
        <w:rPr>
          <w:rFonts w:ascii="Calibri" w:hAnsi="Calibri"/>
          <w:b/>
          <w:bCs/>
          <w:color w:val="000000"/>
        </w:rPr>
        <w:t>12</w:t>
      </w:r>
      <w:r w:rsidR="00576AF5">
        <w:rPr>
          <w:rFonts w:ascii="Calibri" w:hAnsi="Calibri"/>
          <w:b/>
          <w:bCs/>
          <w:color w:val="000000"/>
        </w:rPr>
        <w:t>.0 First night, induction and discharge procedures prior to prisoner arrival. </w:t>
      </w:r>
    </w:p>
    <w:p w14:paraId="659E15BB" w14:textId="102A5050" w:rsidR="00576AF5" w:rsidRDefault="00EE3853" w:rsidP="0039421C">
      <w:pPr>
        <w:pStyle w:val="NormalWeb"/>
        <w:spacing w:before="120" w:beforeAutospacing="0" w:after="120" w:afterAutospacing="0"/>
        <w:jc w:val="both"/>
        <w:rPr>
          <w:rFonts w:ascii="Calibri" w:hAnsi="Calibri"/>
          <w:color w:val="000000"/>
        </w:rPr>
      </w:pPr>
      <w:r>
        <w:rPr>
          <w:rFonts w:ascii="Calibri" w:hAnsi="Calibri"/>
          <w:color w:val="000000"/>
        </w:rPr>
        <w:t>12</w:t>
      </w:r>
      <w:r w:rsidR="00576AF5">
        <w:rPr>
          <w:rFonts w:ascii="Calibri" w:hAnsi="Calibri"/>
          <w:color w:val="000000"/>
        </w:rPr>
        <w:t>.1 Detail operational procedures together with timing and testing with third party providers, including full induction and security awareness training for all staff and 3rd party operators. </w:t>
      </w:r>
    </w:p>
    <w:p w14:paraId="7CB4978C" w14:textId="4257C928" w:rsidR="00576AF5" w:rsidRDefault="00EE3853" w:rsidP="0039421C">
      <w:pPr>
        <w:pStyle w:val="NormalWeb"/>
        <w:spacing w:before="120" w:beforeAutospacing="0" w:after="120" w:afterAutospacing="0"/>
        <w:jc w:val="both"/>
        <w:rPr>
          <w:rFonts w:ascii="Calibri" w:hAnsi="Calibri"/>
          <w:color w:val="000000"/>
        </w:rPr>
      </w:pPr>
      <w:r>
        <w:rPr>
          <w:rFonts w:ascii="Calibri" w:hAnsi="Calibri"/>
          <w:b/>
          <w:bCs/>
          <w:color w:val="000000"/>
        </w:rPr>
        <w:t>13</w:t>
      </w:r>
      <w:r w:rsidR="00576AF5">
        <w:rPr>
          <w:rFonts w:ascii="Calibri" w:hAnsi="Calibri"/>
          <w:b/>
          <w:bCs/>
          <w:color w:val="000000"/>
        </w:rPr>
        <w:t>.0 Third party engagement</w:t>
      </w:r>
    </w:p>
    <w:p w14:paraId="3726D64A" w14:textId="3CCCD0EF" w:rsidR="00576AF5" w:rsidRDefault="00EE3853" w:rsidP="0039421C">
      <w:pPr>
        <w:pStyle w:val="NormalWeb"/>
        <w:spacing w:before="120" w:beforeAutospacing="0" w:after="120" w:afterAutospacing="0"/>
        <w:jc w:val="both"/>
        <w:rPr>
          <w:rFonts w:ascii="Calibri" w:hAnsi="Calibri"/>
          <w:color w:val="000000"/>
        </w:rPr>
      </w:pPr>
      <w:r>
        <w:rPr>
          <w:rFonts w:ascii="Calibri" w:hAnsi="Calibri"/>
          <w:color w:val="000000"/>
        </w:rPr>
        <w:t>13</w:t>
      </w:r>
      <w:r w:rsidR="00576AF5">
        <w:rPr>
          <w:rFonts w:ascii="Calibri" w:hAnsi="Calibri"/>
          <w:color w:val="000000"/>
        </w:rPr>
        <w:t>.1 Plan the approach for establishing and maintaining third party relationships,</w:t>
      </w:r>
      <w:r w:rsidR="00A61064">
        <w:rPr>
          <w:rFonts w:ascii="Calibri" w:hAnsi="Calibri"/>
          <w:color w:val="000000"/>
        </w:rPr>
        <w:t xml:space="preserve"> including</w:t>
      </w:r>
      <w:r w:rsidR="00576AF5">
        <w:rPr>
          <w:rFonts w:ascii="Calibri" w:hAnsi="Calibri"/>
          <w:color w:val="000000"/>
        </w:rPr>
        <w:t xml:space="preserve"> who the critical partners are</w:t>
      </w:r>
      <w:r w:rsidR="00A61064">
        <w:rPr>
          <w:rFonts w:ascii="Calibri" w:hAnsi="Calibri"/>
          <w:color w:val="000000"/>
        </w:rPr>
        <w:t>, anticipated outcomes (including reduction in re-offending and successful resettlement) and</w:t>
      </w:r>
      <w:r w:rsidR="00576AF5">
        <w:rPr>
          <w:rFonts w:ascii="Calibri" w:hAnsi="Calibri"/>
          <w:color w:val="000000"/>
        </w:rPr>
        <w:t xml:space="preserve"> partnership working processes. </w:t>
      </w:r>
    </w:p>
    <w:p w14:paraId="67F7953E" w14:textId="18782CA8" w:rsidR="00576AF5" w:rsidRDefault="00EE3853" w:rsidP="0039421C">
      <w:pPr>
        <w:pStyle w:val="NormalWeb"/>
        <w:spacing w:before="120" w:beforeAutospacing="0" w:after="120" w:afterAutospacing="0"/>
        <w:jc w:val="both"/>
        <w:rPr>
          <w:rFonts w:ascii="Calibri" w:hAnsi="Calibri"/>
          <w:color w:val="000000"/>
        </w:rPr>
      </w:pPr>
      <w:r>
        <w:rPr>
          <w:rFonts w:ascii="Calibri" w:hAnsi="Calibri"/>
          <w:b/>
          <w:bCs/>
          <w:color w:val="000000"/>
        </w:rPr>
        <w:t>14</w:t>
      </w:r>
      <w:r w:rsidR="00576AF5">
        <w:rPr>
          <w:rFonts w:ascii="Calibri" w:hAnsi="Calibri"/>
          <w:b/>
          <w:bCs/>
          <w:color w:val="000000"/>
        </w:rPr>
        <w:t xml:space="preserve">.0 </w:t>
      </w:r>
      <w:r w:rsidR="008225B9">
        <w:rPr>
          <w:rFonts w:ascii="Calibri" w:hAnsi="Calibri"/>
          <w:b/>
          <w:bCs/>
          <w:color w:val="000000"/>
        </w:rPr>
        <w:t>Ramp Up</w:t>
      </w:r>
      <w:r w:rsidR="00666EEB">
        <w:rPr>
          <w:rFonts w:ascii="Calibri" w:hAnsi="Calibri"/>
          <w:b/>
          <w:bCs/>
          <w:color w:val="000000"/>
        </w:rPr>
        <w:t xml:space="preserve"> </w:t>
      </w:r>
    </w:p>
    <w:p w14:paraId="20256CDA" w14:textId="5555D59D" w:rsidR="00576AF5" w:rsidRDefault="00EE3853" w:rsidP="0039421C">
      <w:pPr>
        <w:pStyle w:val="NormalWeb"/>
        <w:spacing w:before="120" w:beforeAutospacing="0" w:after="120" w:afterAutospacing="0"/>
        <w:jc w:val="both"/>
        <w:rPr>
          <w:rFonts w:ascii="Calibri" w:hAnsi="Calibri"/>
          <w:color w:val="000000"/>
        </w:rPr>
      </w:pPr>
      <w:r>
        <w:rPr>
          <w:rFonts w:ascii="Calibri" w:hAnsi="Calibri"/>
          <w:color w:val="000000"/>
        </w:rPr>
        <w:t>14</w:t>
      </w:r>
      <w:r w:rsidR="00576AF5">
        <w:rPr>
          <w:rFonts w:ascii="Calibri" w:hAnsi="Calibri"/>
          <w:color w:val="000000"/>
        </w:rPr>
        <w:t xml:space="preserve">.1 Demonstrate transparent and </w:t>
      </w:r>
      <w:r w:rsidR="00576AF5" w:rsidRPr="00EA5883">
        <w:rPr>
          <w:rFonts w:ascii="Calibri" w:hAnsi="Calibri"/>
          <w:color w:val="000000"/>
        </w:rPr>
        <w:t xml:space="preserve">flexible approach to </w:t>
      </w:r>
      <w:r w:rsidR="008225B9" w:rsidRPr="00EA5883">
        <w:rPr>
          <w:rFonts w:ascii="Calibri" w:hAnsi="Calibri"/>
          <w:color w:val="000000"/>
        </w:rPr>
        <w:t>Ramp Up</w:t>
      </w:r>
      <w:r w:rsidR="00576AF5" w:rsidRPr="00EA5883">
        <w:rPr>
          <w:rFonts w:ascii="Calibri" w:hAnsi="Calibri"/>
          <w:color w:val="000000"/>
        </w:rPr>
        <w:t xml:space="preserve">, meeting the principles of the Authority's </w:t>
      </w:r>
      <w:r w:rsidR="008225B9" w:rsidRPr="00EA5883">
        <w:rPr>
          <w:rFonts w:ascii="Calibri" w:hAnsi="Calibri"/>
          <w:color w:val="000000"/>
        </w:rPr>
        <w:t>Ramp Up</w:t>
      </w:r>
      <w:r w:rsidR="00A61064" w:rsidRPr="00EA5883">
        <w:rPr>
          <w:rFonts w:ascii="Calibri" w:hAnsi="Calibri"/>
          <w:color w:val="000000"/>
        </w:rPr>
        <w:t xml:space="preserve"> </w:t>
      </w:r>
      <w:r w:rsidR="00576AF5" w:rsidRPr="00EA5883">
        <w:rPr>
          <w:rFonts w:ascii="Calibri" w:hAnsi="Calibri"/>
          <w:color w:val="000000"/>
        </w:rPr>
        <w:t>model</w:t>
      </w:r>
      <w:r w:rsidR="00A61064" w:rsidRPr="00EA5883">
        <w:rPr>
          <w:rFonts w:ascii="Calibri" w:hAnsi="Calibri"/>
          <w:color w:val="000000"/>
        </w:rPr>
        <w:t xml:space="preserve"> (see section 2.1 of Mobilisation Strategy)</w:t>
      </w:r>
      <w:r w:rsidR="00576AF5" w:rsidRPr="00EA5883">
        <w:rPr>
          <w:rFonts w:ascii="Calibri" w:hAnsi="Calibri"/>
          <w:color w:val="000000"/>
        </w:rPr>
        <w:t>, identifying</w:t>
      </w:r>
      <w:r w:rsidR="00576AF5">
        <w:rPr>
          <w:rFonts w:ascii="Calibri" w:hAnsi="Calibri"/>
          <w:color w:val="000000"/>
        </w:rPr>
        <w:t xml:space="preserve"> and communicating risks at the earliest opportunity.</w:t>
      </w:r>
    </w:p>
    <w:p w14:paraId="56CDAE4D" w14:textId="58F0C4CC" w:rsidR="00576AF5" w:rsidRDefault="00EE3853" w:rsidP="0039421C">
      <w:pPr>
        <w:pStyle w:val="NormalWeb"/>
        <w:spacing w:before="120" w:beforeAutospacing="0" w:after="120" w:afterAutospacing="0"/>
        <w:jc w:val="both"/>
        <w:rPr>
          <w:rFonts w:ascii="Calibri" w:hAnsi="Calibri"/>
          <w:color w:val="000000"/>
        </w:rPr>
      </w:pPr>
      <w:r>
        <w:rPr>
          <w:rFonts w:ascii="Calibri" w:hAnsi="Calibri"/>
          <w:color w:val="000000"/>
        </w:rPr>
        <w:t>14</w:t>
      </w:r>
      <w:r w:rsidR="00576AF5">
        <w:rPr>
          <w:rFonts w:ascii="Calibri" w:hAnsi="Calibri"/>
          <w:color w:val="000000"/>
        </w:rPr>
        <w:t xml:space="preserve">.2 Plan to manage and meet the initial required hotel function and subsequent cohort of prisoners throughout </w:t>
      </w:r>
      <w:r w:rsidR="008225B9">
        <w:rPr>
          <w:rFonts w:ascii="Calibri" w:hAnsi="Calibri"/>
          <w:color w:val="000000"/>
        </w:rPr>
        <w:t>Ramp Up</w:t>
      </w:r>
      <w:r w:rsidR="00A61064">
        <w:rPr>
          <w:rFonts w:ascii="Calibri" w:hAnsi="Calibri"/>
          <w:color w:val="000000"/>
        </w:rPr>
        <w:t>,</w:t>
      </w:r>
      <w:r w:rsidR="00576AF5">
        <w:rPr>
          <w:rFonts w:ascii="Calibri" w:hAnsi="Calibri"/>
          <w:color w:val="000000"/>
        </w:rPr>
        <w:t xml:space="preserve"> reflecting mix of prisoners in line with the Resettlement model</w:t>
      </w:r>
      <w:r w:rsidR="00A61064">
        <w:rPr>
          <w:rFonts w:ascii="Calibri" w:hAnsi="Calibri"/>
          <w:color w:val="000000"/>
        </w:rPr>
        <w:t>.</w:t>
      </w:r>
    </w:p>
    <w:p w14:paraId="2BA4A846" w14:textId="27BA9B01" w:rsidR="00576AF5" w:rsidRDefault="00EE3853" w:rsidP="0039421C">
      <w:pPr>
        <w:pStyle w:val="NormalWeb"/>
        <w:spacing w:before="120" w:beforeAutospacing="0" w:after="120" w:afterAutospacing="0"/>
        <w:jc w:val="both"/>
        <w:rPr>
          <w:rFonts w:ascii="Calibri" w:hAnsi="Calibri"/>
          <w:color w:val="000000"/>
        </w:rPr>
      </w:pPr>
      <w:r>
        <w:rPr>
          <w:rFonts w:ascii="Calibri" w:hAnsi="Calibri"/>
          <w:b/>
          <w:bCs/>
          <w:color w:val="000000"/>
        </w:rPr>
        <w:t>15</w:t>
      </w:r>
      <w:r w:rsidR="00576AF5">
        <w:rPr>
          <w:rFonts w:ascii="Calibri" w:hAnsi="Calibri"/>
          <w:b/>
          <w:bCs/>
          <w:color w:val="000000"/>
        </w:rPr>
        <w:t>.0 Provide a Safe, Secure, and Decent environment (Safeguarding)</w:t>
      </w:r>
    </w:p>
    <w:p w14:paraId="66D85946" w14:textId="3CD9477C" w:rsidR="00576AF5" w:rsidRDefault="00EE3853" w:rsidP="0039421C">
      <w:pPr>
        <w:pStyle w:val="NormalWeb"/>
        <w:spacing w:before="120" w:beforeAutospacing="0" w:after="120" w:afterAutospacing="0"/>
        <w:jc w:val="both"/>
        <w:rPr>
          <w:rFonts w:ascii="Calibri" w:hAnsi="Calibri"/>
          <w:color w:val="000000"/>
        </w:rPr>
      </w:pPr>
      <w:r>
        <w:rPr>
          <w:rFonts w:ascii="Calibri" w:hAnsi="Calibri"/>
          <w:color w:val="000000"/>
        </w:rPr>
        <w:t>15</w:t>
      </w:r>
      <w:r w:rsidR="00576AF5">
        <w:rPr>
          <w:rFonts w:ascii="Calibri" w:hAnsi="Calibri"/>
          <w:color w:val="000000"/>
        </w:rPr>
        <w:t xml:space="preserve">.1 Detail provision for prisoners at risk, </w:t>
      </w:r>
      <w:r w:rsidR="00A61064">
        <w:rPr>
          <w:rFonts w:ascii="Calibri" w:hAnsi="Calibri"/>
          <w:color w:val="000000"/>
        </w:rPr>
        <w:t>f</w:t>
      </w:r>
      <w:r w:rsidR="00576AF5">
        <w:rPr>
          <w:rFonts w:ascii="Calibri" w:hAnsi="Calibri"/>
          <w:color w:val="000000"/>
        </w:rPr>
        <w:t xml:space="preserve">oreign </w:t>
      </w:r>
      <w:r w:rsidR="00A61064">
        <w:rPr>
          <w:rFonts w:ascii="Calibri" w:hAnsi="Calibri"/>
          <w:color w:val="000000"/>
        </w:rPr>
        <w:t>national prisoners, h</w:t>
      </w:r>
      <w:r w:rsidR="00576AF5">
        <w:rPr>
          <w:rFonts w:ascii="Calibri" w:hAnsi="Calibri"/>
          <w:color w:val="000000"/>
        </w:rPr>
        <w:t>ealthcare arrangements</w:t>
      </w:r>
      <w:r w:rsidR="00A61064">
        <w:rPr>
          <w:rFonts w:ascii="Calibri" w:hAnsi="Calibri"/>
          <w:color w:val="000000"/>
        </w:rPr>
        <w:t>,</w:t>
      </w:r>
      <w:r w:rsidR="00576AF5">
        <w:rPr>
          <w:rFonts w:ascii="Calibri" w:hAnsi="Calibri"/>
          <w:color w:val="000000"/>
        </w:rPr>
        <w:t xml:space="preserve"> substance misuse services</w:t>
      </w:r>
      <w:r w:rsidR="00A61064">
        <w:rPr>
          <w:rFonts w:ascii="Calibri" w:hAnsi="Calibri"/>
          <w:color w:val="000000"/>
        </w:rPr>
        <w:t xml:space="preserve"> and</w:t>
      </w:r>
      <w:r w:rsidR="00576AF5">
        <w:rPr>
          <w:rFonts w:ascii="Calibri" w:hAnsi="Calibri"/>
          <w:color w:val="000000"/>
        </w:rPr>
        <w:t xml:space="preserve"> mental health services.</w:t>
      </w:r>
    </w:p>
    <w:p w14:paraId="61B760D4" w14:textId="76983CE1" w:rsidR="00DA30BC" w:rsidRDefault="00EE3853" w:rsidP="00E57E85">
      <w:pPr>
        <w:pStyle w:val="NormalWeb"/>
        <w:spacing w:before="120" w:beforeAutospacing="0" w:after="120" w:afterAutospacing="0"/>
        <w:jc w:val="both"/>
        <w:rPr>
          <w:rFonts w:ascii="Calibri" w:hAnsi="Calibri"/>
          <w:color w:val="000000"/>
        </w:rPr>
      </w:pPr>
      <w:r>
        <w:rPr>
          <w:rFonts w:ascii="Calibri" w:hAnsi="Calibri"/>
          <w:color w:val="000000"/>
        </w:rPr>
        <w:t>15</w:t>
      </w:r>
      <w:r w:rsidR="00576AF5">
        <w:rPr>
          <w:rFonts w:ascii="Calibri" w:hAnsi="Calibri"/>
          <w:color w:val="000000"/>
        </w:rPr>
        <w:t>.2 Detail provision for maintaining a safe, secure and decent regime and</w:t>
      </w:r>
      <w:r w:rsidR="00A61064">
        <w:rPr>
          <w:rFonts w:ascii="Calibri" w:hAnsi="Calibri"/>
          <w:color w:val="000000"/>
        </w:rPr>
        <w:t xml:space="preserve"> environment that </w:t>
      </w:r>
      <w:r w:rsidR="00576AF5">
        <w:rPr>
          <w:rFonts w:ascii="Calibri" w:hAnsi="Calibri"/>
          <w:color w:val="000000"/>
        </w:rPr>
        <w:t>supports health, well-being, rehabilitation and reduces re-offending</w:t>
      </w:r>
      <w:r w:rsidR="00A61064">
        <w:rPr>
          <w:rFonts w:ascii="Calibri" w:hAnsi="Calibri"/>
          <w:color w:val="000000"/>
        </w:rPr>
        <w:t>.</w:t>
      </w:r>
    </w:p>
    <w:p w14:paraId="4BF4C9E2" w14:textId="022DF063" w:rsidR="00654198" w:rsidRPr="00ED2C91" w:rsidRDefault="00654198" w:rsidP="00E57E85">
      <w:pPr>
        <w:pStyle w:val="NormalWeb"/>
        <w:spacing w:before="120" w:beforeAutospacing="0" w:after="120" w:afterAutospacing="0"/>
        <w:jc w:val="both"/>
        <w:rPr>
          <w:rFonts w:ascii="Calibri" w:hAnsi="Calibri"/>
          <w:b/>
          <w:color w:val="000000"/>
        </w:rPr>
      </w:pPr>
      <w:r w:rsidRPr="00ED2C91">
        <w:rPr>
          <w:rFonts w:ascii="Calibri" w:hAnsi="Calibri"/>
          <w:b/>
          <w:color w:val="000000"/>
        </w:rPr>
        <w:t>16.0 Mobilisation Action Plan</w:t>
      </w:r>
    </w:p>
    <w:p w14:paraId="376BC67B" w14:textId="7D33B873" w:rsidR="00654198" w:rsidRDefault="00654198" w:rsidP="00E57E85">
      <w:pPr>
        <w:pStyle w:val="NormalWeb"/>
        <w:spacing w:before="120" w:beforeAutospacing="0" w:after="120" w:afterAutospacing="0"/>
        <w:jc w:val="both"/>
        <w:rPr>
          <w:rFonts w:ascii="Calibri" w:hAnsi="Calibri"/>
          <w:color w:val="000000"/>
        </w:rPr>
      </w:pPr>
      <w:r>
        <w:rPr>
          <w:rFonts w:ascii="Calibri" w:hAnsi="Calibri"/>
          <w:color w:val="000000"/>
        </w:rPr>
        <w:t xml:space="preserve">16.1 </w:t>
      </w:r>
      <w:r w:rsidR="002248EB" w:rsidRPr="002248EB">
        <w:rPr>
          <w:rFonts w:ascii="Calibri" w:hAnsi="Calibri"/>
          <w:color w:val="000000"/>
        </w:rPr>
        <w:t>Detailed Gantt chart timeline expanding on the MAP submitted as part of the bid, detailing every aspect of mobilisation delivery from contract award to service commencement including critical milestones and full interdependencies across the programme</w:t>
      </w:r>
      <w:r w:rsidR="002248EB">
        <w:rPr>
          <w:rFonts w:ascii="Calibri" w:hAnsi="Calibri"/>
          <w:color w:val="000000"/>
        </w:rPr>
        <w:t>.</w:t>
      </w:r>
    </w:p>
    <w:p w14:paraId="5A946E63" w14:textId="3E10B47D" w:rsidR="009D78F4" w:rsidRPr="00ED2C91" w:rsidRDefault="009D78F4" w:rsidP="00E57E85">
      <w:pPr>
        <w:pStyle w:val="NormalWeb"/>
        <w:spacing w:before="120" w:beforeAutospacing="0" w:after="120" w:afterAutospacing="0"/>
        <w:jc w:val="both"/>
        <w:rPr>
          <w:b/>
        </w:rPr>
      </w:pPr>
      <w:r w:rsidRPr="00ED2C91">
        <w:rPr>
          <w:rFonts w:ascii="Calibri" w:hAnsi="Calibri"/>
          <w:b/>
          <w:color w:val="000000"/>
        </w:rPr>
        <w:t>1</w:t>
      </w:r>
      <w:r w:rsidR="00654198">
        <w:rPr>
          <w:rFonts w:ascii="Calibri" w:hAnsi="Calibri"/>
          <w:b/>
          <w:color w:val="000000"/>
        </w:rPr>
        <w:t>7</w:t>
      </w:r>
      <w:r w:rsidRPr="00ED2C91">
        <w:rPr>
          <w:rFonts w:ascii="Calibri" w:hAnsi="Calibri"/>
          <w:b/>
          <w:color w:val="000000"/>
        </w:rPr>
        <w:t>.0 Any Mobilisation activities provided by the Contractor and included within the Contractor's Proposal</w:t>
      </w:r>
      <w:r w:rsidR="00ED2C91">
        <w:rPr>
          <w:rFonts w:ascii="Calibri" w:hAnsi="Calibri"/>
          <w:b/>
          <w:color w:val="000000"/>
        </w:rPr>
        <w:t>s</w:t>
      </w:r>
    </w:p>
    <w:sectPr w:rsidR="009D78F4" w:rsidRPr="00ED2C91" w:rsidSect="000E5712">
      <w:pgSz w:w="11906" w:h="16838" w:code="9"/>
      <w:pgMar w:top="1531" w:right="1134" w:bottom="1134" w:left="1134" w:header="567" w:footer="57" w:gutter="170"/>
      <w:cols w:space="31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6DB2A" w14:textId="77777777" w:rsidR="00C9486A" w:rsidRDefault="00C9486A" w:rsidP="007D199A">
      <w:pPr>
        <w:spacing w:after="0"/>
      </w:pPr>
      <w:r>
        <w:separator/>
      </w:r>
    </w:p>
  </w:endnote>
  <w:endnote w:type="continuationSeparator" w:id="0">
    <w:p w14:paraId="36458F40" w14:textId="77777777" w:rsidR="00C9486A" w:rsidRDefault="00C9486A" w:rsidP="007D19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9024" w14:textId="77777777" w:rsidR="009127A8" w:rsidRDefault="009127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D25A7" w14:textId="77777777" w:rsidR="009127A8" w:rsidRDefault="009127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6E089" w14:textId="77777777" w:rsidR="00C9486A" w:rsidRDefault="00C9486A">
    <w:pPr>
      <w:pStyle w:val="Footer"/>
    </w:pPr>
    <w:r>
      <w:rPr>
        <w:noProof/>
        <w:lang w:eastAsia="en-GB" w:bidi="ar-SA"/>
      </w:rPr>
      <w:drawing>
        <wp:anchor distT="0" distB="1778" distL="114300" distR="114300" simplePos="0" relativeHeight="251641344" behindDoc="1" locked="1" layoutInCell="1" allowOverlap="1" wp14:anchorId="23109E61" wp14:editId="4F98BCCA">
          <wp:simplePos x="0" y="0"/>
          <wp:positionH relativeFrom="page">
            <wp:align>left</wp:align>
          </wp:positionH>
          <wp:positionV relativeFrom="page">
            <wp:align>bottom</wp:align>
          </wp:positionV>
          <wp:extent cx="7560310" cy="2059432"/>
          <wp:effectExtent l="0" t="0" r="0" b="0"/>
          <wp:wrapNone/>
          <wp:docPr id="22" name="Picture 1" descr="Cover page footer decorative background image." title="Cover page footer decorative backgroun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over page footer decorative background image." title="Cover page footer decorative background imag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310" cy="2059305"/>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890D7" w14:textId="77777777" w:rsidR="00C9486A" w:rsidRDefault="00C9486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1694C" w14:textId="77777777" w:rsidR="00C9486A" w:rsidRPr="00DF76D6" w:rsidRDefault="00C9486A" w:rsidP="00CD0AAD">
    <w:pPr>
      <w:pStyle w:val="Footer"/>
      <w:pBdr>
        <w:top w:val="single" w:sz="18" w:space="0" w:color="auto"/>
      </w:pBdr>
      <w:tabs>
        <w:tab w:val="left" w:pos="0"/>
        <w:tab w:val="right" w:pos="9214"/>
      </w:tabs>
      <w:spacing w:after="0" w:line="240" w:lineRule="auto"/>
      <w:ind w:right="-28"/>
      <w:rPr>
        <w:rStyle w:val="PageNumber"/>
        <w:rFonts w:ascii="Times New Roman" w:hAnsi="Times New Roman"/>
        <w:b w:val="0"/>
        <w:bCs/>
        <w:color w:val="auto"/>
        <w:sz w:val="20"/>
        <w:szCs w:val="20"/>
      </w:rPr>
    </w:pPr>
    <w:r w:rsidRPr="00DF76D6">
      <w:rPr>
        <w:rStyle w:val="PageNumber"/>
        <w:rFonts w:ascii="Times New Roman" w:hAnsi="Times New Roman"/>
        <w:b w:val="0"/>
        <w:bCs/>
        <w:color w:val="auto"/>
        <w:sz w:val="20"/>
        <w:szCs w:val="20"/>
      </w:rPr>
      <w:t>Schedule 5 – Prison Operator Competition Mobilisation Strategy</w:t>
    </w:r>
  </w:p>
  <w:p w14:paraId="2360C0AB" w14:textId="18417555" w:rsidR="00C9486A" w:rsidRPr="00DF76D6" w:rsidRDefault="00C9486A" w:rsidP="00CD0AAD">
    <w:pPr>
      <w:pStyle w:val="Footer"/>
      <w:pBdr>
        <w:top w:val="single" w:sz="18" w:space="0" w:color="auto"/>
      </w:pBdr>
      <w:tabs>
        <w:tab w:val="left" w:pos="0"/>
        <w:tab w:val="right" w:pos="9214"/>
      </w:tabs>
      <w:spacing w:after="0" w:line="240" w:lineRule="auto"/>
      <w:ind w:right="-28"/>
      <w:rPr>
        <w:rStyle w:val="PageNumber"/>
        <w:rFonts w:ascii="Times New Roman" w:hAnsi="Times New Roman"/>
        <w:b w:val="0"/>
        <w:bCs/>
        <w:color w:val="auto"/>
        <w:sz w:val="20"/>
        <w:szCs w:val="20"/>
      </w:rPr>
    </w:pPr>
    <w:r w:rsidRPr="00DF76D6">
      <w:rPr>
        <w:rStyle w:val="PageNumber"/>
        <w:rFonts w:ascii="Times New Roman" w:hAnsi="Times New Roman"/>
        <w:b w:val="0"/>
        <w:bCs/>
        <w:color w:val="auto"/>
        <w:sz w:val="20"/>
        <w:szCs w:val="20"/>
      </w:rPr>
      <w:t xml:space="preserve"> </w:t>
    </w:r>
    <w:r w:rsidRPr="00DF76D6">
      <w:rPr>
        <w:rStyle w:val="PageNumber"/>
        <w:rFonts w:ascii="Times New Roman" w:hAnsi="Times New Roman"/>
        <w:b w:val="0"/>
        <w:bCs/>
        <w:color w:val="auto"/>
        <w:sz w:val="20"/>
        <w:szCs w:val="20"/>
      </w:rPr>
      <w:tab/>
    </w:r>
  </w:p>
  <w:p w14:paraId="0F172CFA" w14:textId="374F2197" w:rsidR="00C9486A" w:rsidRPr="00DF76D6" w:rsidRDefault="00C9486A" w:rsidP="00EC59CB">
    <w:pPr>
      <w:pStyle w:val="Footer"/>
      <w:pBdr>
        <w:top w:val="single" w:sz="18" w:space="0" w:color="auto"/>
      </w:pBdr>
      <w:tabs>
        <w:tab w:val="left" w:pos="0"/>
        <w:tab w:val="right" w:pos="9214"/>
      </w:tabs>
      <w:spacing w:after="0" w:line="240" w:lineRule="auto"/>
      <w:ind w:right="-28"/>
      <w:jc w:val="center"/>
      <w:rPr>
        <w:rStyle w:val="PageNumber"/>
        <w:rFonts w:ascii="Times New Roman" w:hAnsi="Times New Roman"/>
        <w:b w:val="0"/>
        <w:bCs/>
        <w:color w:val="auto"/>
        <w:sz w:val="20"/>
        <w:szCs w:val="20"/>
      </w:rPr>
    </w:pPr>
    <w:r w:rsidRPr="00DF76D6">
      <w:rPr>
        <w:rStyle w:val="PageNumber"/>
        <w:rFonts w:ascii="Times New Roman" w:hAnsi="Times New Roman"/>
        <w:b w:val="0"/>
        <w:bCs/>
        <w:color w:val="auto"/>
        <w:sz w:val="20"/>
        <w:szCs w:val="20"/>
      </w:rPr>
      <w:t xml:space="preserve">                                                                             Page </w:t>
    </w:r>
    <w:r w:rsidRPr="00DF76D6">
      <w:rPr>
        <w:rStyle w:val="PageNumber"/>
        <w:rFonts w:ascii="Times New Roman" w:hAnsi="Times New Roman"/>
        <w:b w:val="0"/>
        <w:bCs/>
        <w:color w:val="auto"/>
        <w:sz w:val="20"/>
        <w:szCs w:val="20"/>
      </w:rPr>
      <w:fldChar w:fldCharType="begin"/>
    </w:r>
    <w:r w:rsidRPr="00DF76D6">
      <w:rPr>
        <w:rStyle w:val="PageNumber"/>
        <w:rFonts w:ascii="Times New Roman" w:hAnsi="Times New Roman"/>
        <w:b w:val="0"/>
        <w:bCs/>
        <w:color w:val="auto"/>
        <w:sz w:val="20"/>
        <w:szCs w:val="20"/>
      </w:rPr>
      <w:instrText xml:space="preserve"> PAGE </w:instrText>
    </w:r>
    <w:r w:rsidRPr="00DF76D6">
      <w:rPr>
        <w:rStyle w:val="PageNumber"/>
        <w:rFonts w:ascii="Times New Roman" w:hAnsi="Times New Roman"/>
        <w:b w:val="0"/>
        <w:bCs/>
        <w:color w:val="auto"/>
        <w:sz w:val="20"/>
        <w:szCs w:val="20"/>
      </w:rPr>
      <w:fldChar w:fldCharType="separate"/>
    </w:r>
    <w:r>
      <w:rPr>
        <w:rStyle w:val="PageNumber"/>
        <w:rFonts w:ascii="Times New Roman" w:hAnsi="Times New Roman"/>
        <w:b w:val="0"/>
        <w:bCs/>
        <w:noProof/>
        <w:color w:val="auto"/>
        <w:sz w:val="20"/>
        <w:szCs w:val="20"/>
      </w:rPr>
      <w:t>31</w:t>
    </w:r>
    <w:r w:rsidRPr="00DF76D6">
      <w:rPr>
        <w:rStyle w:val="PageNumber"/>
        <w:rFonts w:ascii="Times New Roman" w:hAnsi="Times New Roman"/>
        <w:b w:val="0"/>
        <w:bCs/>
        <w:color w:val="auto"/>
        <w:sz w:val="20"/>
        <w:szCs w:val="20"/>
      </w:rPr>
      <w:fldChar w:fldCharType="end"/>
    </w:r>
    <w:r w:rsidRPr="00DF76D6">
      <w:rPr>
        <w:rStyle w:val="PageNumber"/>
        <w:rFonts w:ascii="Times New Roman" w:hAnsi="Times New Roman"/>
        <w:b w:val="0"/>
        <w:bCs/>
        <w:color w:val="auto"/>
        <w:sz w:val="20"/>
        <w:szCs w:val="20"/>
      </w:rPr>
      <w:t xml:space="preserve"> of </w:t>
    </w:r>
    <w:r w:rsidRPr="00DF76D6">
      <w:rPr>
        <w:rStyle w:val="PageNumber"/>
        <w:rFonts w:ascii="Times New Roman" w:hAnsi="Times New Roman"/>
        <w:b w:val="0"/>
        <w:bCs/>
        <w:color w:val="auto"/>
        <w:sz w:val="20"/>
        <w:szCs w:val="20"/>
      </w:rPr>
      <w:fldChar w:fldCharType="begin"/>
    </w:r>
    <w:r w:rsidRPr="00DF76D6">
      <w:rPr>
        <w:rStyle w:val="PageNumber"/>
        <w:rFonts w:ascii="Times New Roman" w:hAnsi="Times New Roman"/>
        <w:b w:val="0"/>
        <w:bCs/>
        <w:color w:val="auto"/>
        <w:sz w:val="20"/>
        <w:szCs w:val="20"/>
      </w:rPr>
      <w:instrText xml:space="preserve"> NUMPAGES </w:instrText>
    </w:r>
    <w:r w:rsidRPr="00DF76D6">
      <w:rPr>
        <w:rStyle w:val="PageNumber"/>
        <w:rFonts w:ascii="Times New Roman" w:hAnsi="Times New Roman"/>
        <w:b w:val="0"/>
        <w:bCs/>
        <w:color w:val="auto"/>
        <w:sz w:val="20"/>
        <w:szCs w:val="20"/>
      </w:rPr>
      <w:fldChar w:fldCharType="separate"/>
    </w:r>
    <w:r>
      <w:rPr>
        <w:rStyle w:val="PageNumber"/>
        <w:rFonts w:ascii="Times New Roman" w:hAnsi="Times New Roman"/>
        <w:b w:val="0"/>
        <w:bCs/>
        <w:noProof/>
        <w:color w:val="auto"/>
        <w:sz w:val="20"/>
        <w:szCs w:val="20"/>
      </w:rPr>
      <w:t>31</w:t>
    </w:r>
    <w:r w:rsidRPr="00DF76D6">
      <w:rPr>
        <w:rStyle w:val="PageNumber"/>
        <w:rFonts w:ascii="Times New Roman" w:hAnsi="Times New Roman"/>
        <w:b w:val="0"/>
        <w:bCs/>
        <w:color w:val="auto"/>
        <w:sz w:val="20"/>
        <w:szCs w:val="20"/>
      </w:rPr>
      <w:fldChar w:fldCharType="end"/>
    </w:r>
    <w:r w:rsidRPr="00DF76D6">
      <w:rPr>
        <w:rStyle w:val="PageNumber"/>
        <w:rFonts w:ascii="Times New Roman" w:hAnsi="Times New Roman"/>
        <w:b w:val="0"/>
        <w:bCs/>
        <w:color w:val="auto"/>
        <w:sz w:val="20"/>
        <w:szCs w:val="20"/>
      </w:rPr>
      <w:tab/>
    </w:r>
    <w:bookmarkStart w:id="7" w:name="_9kR3WTr1455FJYQ5womfwLIIR"/>
    <w:r w:rsidRPr="00DF76D6">
      <w:rPr>
        <w:rStyle w:val="PageNumber"/>
        <w:rFonts w:ascii="Times New Roman" w:hAnsi="Times New Roman"/>
        <w:b w:val="0"/>
        <w:bCs/>
        <w:color w:val="auto"/>
        <w:sz w:val="20"/>
        <w:szCs w:val="20"/>
      </w:rPr>
      <w:t xml:space="preserve">                                          </w:t>
    </w:r>
    <w:bookmarkEnd w:id="7"/>
    <w:r w:rsidRPr="00DF76D6">
      <w:rPr>
        <w:rStyle w:val="PageNumber"/>
        <w:rFonts w:ascii="Times New Roman" w:hAnsi="Times New Roman"/>
        <w:b w:val="0"/>
        <w:bCs/>
        <w:color w:val="auto"/>
        <w:sz w:val="20"/>
        <w:szCs w:val="20"/>
      </w:rPr>
      <w:t xml:space="preserve">     </w:t>
    </w:r>
    <w:r w:rsidR="00F15E77">
      <w:rPr>
        <w:rStyle w:val="PageNumber"/>
        <w:rFonts w:ascii="Times New Roman" w:hAnsi="Times New Roman"/>
        <w:b w:val="0"/>
        <w:bCs/>
        <w:color w:val="auto"/>
        <w:sz w:val="20"/>
        <w:szCs w:val="20"/>
      </w:rPr>
      <w:t>Febr</w:t>
    </w:r>
    <w:r>
      <w:rPr>
        <w:rStyle w:val="PageNumber"/>
        <w:rFonts w:ascii="Times New Roman" w:hAnsi="Times New Roman"/>
        <w:b w:val="0"/>
        <w:bCs/>
        <w:color w:val="auto"/>
        <w:sz w:val="20"/>
        <w:szCs w:val="20"/>
      </w:rPr>
      <w:t>uary</w:t>
    </w:r>
    <w:r w:rsidRPr="00DF76D6">
      <w:rPr>
        <w:rStyle w:val="PageNumber"/>
        <w:rFonts w:ascii="Times New Roman" w:hAnsi="Times New Roman"/>
        <w:b w:val="0"/>
        <w:bCs/>
        <w:color w:val="auto"/>
        <w:sz w:val="20"/>
        <w:szCs w:val="20"/>
      </w:rPr>
      <w:t xml:space="preserve"> 202</w:t>
    </w:r>
    <w:r>
      <w:rPr>
        <w:rStyle w:val="PageNumber"/>
        <w:rFonts w:ascii="Times New Roman" w:hAnsi="Times New Roman"/>
        <w:b w:val="0"/>
        <w:bCs/>
        <w:color w:val="auto"/>
        <w:sz w:val="20"/>
        <w:szCs w:val="20"/>
      </w:rPr>
      <w:t>2</w:t>
    </w:r>
  </w:p>
  <w:p w14:paraId="4AEF4C96" w14:textId="2F6C90E5" w:rsidR="00C9486A" w:rsidRPr="00257372" w:rsidRDefault="00C9486A" w:rsidP="00257372">
    <w:pPr>
      <w:pStyle w:val="Footer"/>
      <w:rPr>
        <w:rStyle w:val="PageNumber"/>
        <w:b w:val="0"/>
        <w:color w:val="auto"/>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AE8B7" w14:textId="77777777" w:rsidR="00C9486A" w:rsidRPr="00DF76D6" w:rsidRDefault="00C9486A" w:rsidP="000E5712">
    <w:pPr>
      <w:pStyle w:val="Footer"/>
      <w:pBdr>
        <w:top w:val="single" w:sz="18" w:space="0" w:color="auto"/>
      </w:pBdr>
      <w:tabs>
        <w:tab w:val="left" w:pos="0"/>
        <w:tab w:val="right" w:pos="9214"/>
      </w:tabs>
      <w:ind w:right="-29"/>
      <w:rPr>
        <w:rStyle w:val="PageNumber"/>
        <w:rFonts w:ascii="Times New Roman" w:hAnsi="Times New Roman"/>
        <w:b w:val="0"/>
        <w:bCs/>
        <w:color w:val="auto"/>
        <w:sz w:val="20"/>
        <w:szCs w:val="20"/>
      </w:rPr>
    </w:pPr>
    <w:r w:rsidRPr="00DF76D6">
      <w:rPr>
        <w:rStyle w:val="PageNumber"/>
        <w:rFonts w:ascii="Times New Roman" w:hAnsi="Times New Roman"/>
        <w:b w:val="0"/>
        <w:bCs/>
        <w:color w:val="auto"/>
        <w:sz w:val="20"/>
        <w:szCs w:val="20"/>
      </w:rPr>
      <w:t xml:space="preserve">Schedule 5 – Prison Operator Competition Mobilisation Strategy </w:t>
    </w:r>
  </w:p>
  <w:p w14:paraId="66A76A7F" w14:textId="47870BFA" w:rsidR="00C9486A" w:rsidRPr="00DF76D6" w:rsidRDefault="00C9486A" w:rsidP="000E5712">
    <w:pPr>
      <w:pStyle w:val="Footer"/>
      <w:pBdr>
        <w:top w:val="single" w:sz="18" w:space="0" w:color="auto"/>
      </w:pBdr>
      <w:tabs>
        <w:tab w:val="left" w:pos="0"/>
        <w:tab w:val="right" w:pos="9214"/>
      </w:tabs>
      <w:ind w:right="-29"/>
      <w:rPr>
        <w:rStyle w:val="PageNumber"/>
        <w:rFonts w:ascii="Times New Roman" w:hAnsi="Times New Roman"/>
        <w:b w:val="0"/>
        <w:bCs/>
        <w:color w:val="auto"/>
        <w:sz w:val="20"/>
        <w:szCs w:val="20"/>
      </w:rPr>
    </w:pPr>
    <w:r w:rsidRPr="00DF76D6">
      <w:rPr>
        <w:rStyle w:val="PageNumber"/>
        <w:rFonts w:ascii="Times New Roman" w:hAnsi="Times New Roman"/>
        <w:b w:val="0"/>
        <w:bCs/>
        <w:color w:val="auto"/>
        <w:sz w:val="20"/>
        <w:szCs w:val="20"/>
      </w:rPr>
      <w:tab/>
      <w:t xml:space="preserve">Page </w:t>
    </w:r>
    <w:r w:rsidRPr="00DF76D6">
      <w:rPr>
        <w:rStyle w:val="PageNumber"/>
        <w:rFonts w:ascii="Times New Roman" w:hAnsi="Times New Roman"/>
        <w:b w:val="0"/>
        <w:bCs/>
        <w:color w:val="auto"/>
        <w:sz w:val="20"/>
        <w:szCs w:val="20"/>
      </w:rPr>
      <w:fldChar w:fldCharType="begin"/>
    </w:r>
    <w:r w:rsidRPr="00DF76D6">
      <w:rPr>
        <w:rStyle w:val="PageNumber"/>
        <w:rFonts w:ascii="Times New Roman" w:hAnsi="Times New Roman"/>
        <w:b w:val="0"/>
        <w:bCs/>
        <w:color w:val="auto"/>
        <w:sz w:val="20"/>
        <w:szCs w:val="20"/>
      </w:rPr>
      <w:instrText xml:space="preserve"> PAGE </w:instrText>
    </w:r>
    <w:r w:rsidRPr="00DF76D6">
      <w:rPr>
        <w:rStyle w:val="PageNumber"/>
        <w:rFonts w:ascii="Times New Roman" w:hAnsi="Times New Roman"/>
        <w:b w:val="0"/>
        <w:bCs/>
        <w:color w:val="auto"/>
        <w:sz w:val="20"/>
        <w:szCs w:val="20"/>
      </w:rPr>
      <w:fldChar w:fldCharType="separate"/>
    </w:r>
    <w:r>
      <w:rPr>
        <w:rStyle w:val="PageNumber"/>
        <w:rFonts w:ascii="Times New Roman" w:hAnsi="Times New Roman"/>
        <w:b w:val="0"/>
        <w:bCs/>
        <w:noProof/>
        <w:color w:val="auto"/>
        <w:sz w:val="20"/>
        <w:szCs w:val="20"/>
      </w:rPr>
      <w:t>3</w:t>
    </w:r>
    <w:r w:rsidRPr="00DF76D6">
      <w:rPr>
        <w:rStyle w:val="PageNumber"/>
        <w:rFonts w:ascii="Times New Roman" w:hAnsi="Times New Roman"/>
        <w:b w:val="0"/>
        <w:bCs/>
        <w:color w:val="auto"/>
        <w:sz w:val="20"/>
        <w:szCs w:val="20"/>
      </w:rPr>
      <w:fldChar w:fldCharType="end"/>
    </w:r>
    <w:r w:rsidRPr="00DF76D6">
      <w:rPr>
        <w:rStyle w:val="PageNumber"/>
        <w:rFonts w:ascii="Times New Roman" w:hAnsi="Times New Roman"/>
        <w:b w:val="0"/>
        <w:bCs/>
        <w:color w:val="auto"/>
        <w:sz w:val="20"/>
        <w:szCs w:val="20"/>
      </w:rPr>
      <w:t xml:space="preserve"> of </w:t>
    </w:r>
    <w:r w:rsidRPr="00DF76D6">
      <w:rPr>
        <w:rStyle w:val="PageNumber"/>
        <w:rFonts w:ascii="Times New Roman" w:hAnsi="Times New Roman"/>
        <w:b w:val="0"/>
        <w:bCs/>
        <w:color w:val="auto"/>
        <w:sz w:val="20"/>
        <w:szCs w:val="20"/>
      </w:rPr>
      <w:fldChar w:fldCharType="begin"/>
    </w:r>
    <w:r w:rsidRPr="00DF76D6">
      <w:rPr>
        <w:rStyle w:val="PageNumber"/>
        <w:rFonts w:ascii="Times New Roman" w:hAnsi="Times New Roman"/>
        <w:b w:val="0"/>
        <w:bCs/>
        <w:color w:val="auto"/>
        <w:sz w:val="20"/>
        <w:szCs w:val="20"/>
      </w:rPr>
      <w:instrText xml:space="preserve"> NUMPAGES </w:instrText>
    </w:r>
    <w:r w:rsidRPr="00DF76D6">
      <w:rPr>
        <w:rStyle w:val="PageNumber"/>
        <w:rFonts w:ascii="Times New Roman" w:hAnsi="Times New Roman"/>
        <w:b w:val="0"/>
        <w:bCs/>
        <w:color w:val="auto"/>
        <w:sz w:val="20"/>
        <w:szCs w:val="20"/>
      </w:rPr>
      <w:fldChar w:fldCharType="separate"/>
    </w:r>
    <w:r>
      <w:rPr>
        <w:rStyle w:val="PageNumber"/>
        <w:rFonts w:ascii="Times New Roman" w:hAnsi="Times New Roman"/>
        <w:b w:val="0"/>
        <w:bCs/>
        <w:noProof/>
        <w:color w:val="auto"/>
        <w:sz w:val="20"/>
        <w:szCs w:val="20"/>
      </w:rPr>
      <w:t>31</w:t>
    </w:r>
    <w:r w:rsidRPr="00DF76D6">
      <w:rPr>
        <w:rStyle w:val="PageNumber"/>
        <w:rFonts w:ascii="Times New Roman" w:hAnsi="Times New Roman"/>
        <w:b w:val="0"/>
        <w:bCs/>
        <w:color w:val="auto"/>
        <w:sz w:val="20"/>
        <w:szCs w:val="20"/>
      </w:rPr>
      <w:fldChar w:fldCharType="end"/>
    </w:r>
    <w:r w:rsidRPr="00DF76D6">
      <w:rPr>
        <w:rStyle w:val="PageNumber"/>
        <w:rFonts w:ascii="Times New Roman" w:hAnsi="Times New Roman"/>
        <w:b w:val="0"/>
        <w:bCs/>
        <w:color w:val="auto"/>
        <w:sz w:val="20"/>
        <w:szCs w:val="20"/>
      </w:rPr>
      <w:tab/>
    </w:r>
    <w:r w:rsidR="00F15E77">
      <w:rPr>
        <w:rStyle w:val="PageNumber"/>
        <w:rFonts w:ascii="Times New Roman" w:hAnsi="Times New Roman"/>
        <w:b w:val="0"/>
        <w:bCs/>
        <w:color w:val="auto"/>
        <w:sz w:val="20"/>
        <w:szCs w:val="20"/>
      </w:rPr>
      <w:t>February</w:t>
    </w:r>
    <w:r w:rsidRPr="00DF76D6">
      <w:rPr>
        <w:rStyle w:val="PageNumber"/>
        <w:rFonts w:ascii="Times New Roman" w:hAnsi="Times New Roman"/>
        <w:b w:val="0"/>
        <w:bCs/>
        <w:color w:val="auto"/>
        <w:sz w:val="20"/>
        <w:szCs w:val="20"/>
      </w:rPr>
      <w:t xml:space="preserve"> 202</w:t>
    </w:r>
    <w:r w:rsidR="00F15E77">
      <w:rPr>
        <w:rStyle w:val="PageNumber"/>
        <w:rFonts w:ascii="Times New Roman" w:hAnsi="Times New Roman"/>
        <w:b w:val="0"/>
        <w:bCs/>
        <w:color w:val="auto"/>
        <w:sz w:val="20"/>
        <w:szCs w:val="20"/>
      </w:rPr>
      <w:t>2</w:t>
    </w:r>
  </w:p>
  <w:p w14:paraId="59A6464F" w14:textId="63E82B1F" w:rsidR="00C9486A" w:rsidRDefault="00C9486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B866F" w14:textId="77777777" w:rsidR="00C9486A" w:rsidRDefault="00C9486A">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707B2" w14:textId="71DD66BC" w:rsidR="00C9486A" w:rsidRPr="008C50C3" w:rsidRDefault="00C9486A" w:rsidP="008C50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5DD4E" w14:textId="77777777" w:rsidR="00C9486A" w:rsidRPr="00BB3712" w:rsidRDefault="00C9486A" w:rsidP="005E0344">
      <w:pPr>
        <w:spacing w:after="120"/>
        <w:rPr>
          <w:color w:val="7F4098"/>
        </w:rPr>
      </w:pPr>
      <w:r w:rsidRPr="00BB3712">
        <w:rPr>
          <w:color w:val="7F4098"/>
        </w:rPr>
        <w:separator/>
      </w:r>
    </w:p>
  </w:footnote>
  <w:footnote w:type="continuationSeparator" w:id="0">
    <w:p w14:paraId="70B9AB01" w14:textId="77777777" w:rsidR="00C9486A" w:rsidRPr="00BB3712" w:rsidRDefault="00C9486A" w:rsidP="0090581D">
      <w:pPr>
        <w:spacing w:after="120"/>
        <w:rPr>
          <w:color w:val="7F4098"/>
        </w:rPr>
      </w:pPr>
      <w:r w:rsidRPr="00BB3712">
        <w:rPr>
          <w:color w:val="7F4098"/>
        </w:rPr>
        <w:continuationSeparator/>
      </w:r>
    </w:p>
  </w:footnote>
  <w:footnote w:type="continuationNotice" w:id="1">
    <w:p w14:paraId="0D90920C" w14:textId="77777777" w:rsidR="00C9486A" w:rsidRDefault="00C94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A70E2" w14:textId="77777777" w:rsidR="009127A8" w:rsidRDefault="009127A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A00AD" w14:textId="77777777" w:rsidR="00C9486A" w:rsidRPr="00A5235B" w:rsidRDefault="00C9486A" w:rsidP="00C8215E">
    <w:pPr>
      <w:pStyle w:val="Header"/>
      <w:jc w:val="center"/>
      <w:rPr>
        <w:b/>
      </w:rPr>
    </w:pPr>
    <w:r w:rsidRPr="00A5235B">
      <w:rPr>
        <w:b/>
      </w:rPr>
      <w:t>OFFICIAL</w:t>
    </w:r>
  </w:p>
  <w:p w14:paraId="7DE54835" w14:textId="1E6C15BE" w:rsidR="00C9486A" w:rsidRPr="00A5235B" w:rsidRDefault="00C9486A" w:rsidP="00C8215E">
    <w:pPr>
      <w:pStyle w:val="Header"/>
      <w:jc w:val="right"/>
    </w:pPr>
    <w:r w:rsidRPr="00A5235B">
      <w:rPr>
        <w:b/>
        <w:noProof/>
        <w:lang w:eastAsia="en-GB" w:bidi="ar-SA"/>
      </w:rPr>
      <mc:AlternateContent>
        <mc:Choice Requires="wps">
          <w:drawing>
            <wp:anchor distT="0" distB="0" distL="114300" distR="114300" simplePos="0" relativeHeight="251647488" behindDoc="0" locked="0" layoutInCell="1" allowOverlap="1" wp14:anchorId="2FFAD4E5" wp14:editId="72524551">
              <wp:simplePos x="0" y="0"/>
              <wp:positionH relativeFrom="column">
                <wp:posOffset>19381</wp:posOffset>
              </wp:positionH>
              <wp:positionV relativeFrom="paragraph">
                <wp:posOffset>189589</wp:posOffset>
              </wp:positionV>
              <wp:extent cx="8984974" cy="3976"/>
              <wp:effectExtent l="0" t="0" r="26035" b="34290"/>
              <wp:wrapNone/>
              <wp:docPr id="2" name="Straight Connector 2"/>
              <wp:cNvGraphicFramePr/>
              <a:graphic xmlns:a="http://schemas.openxmlformats.org/drawingml/2006/main">
                <a:graphicData uri="http://schemas.microsoft.com/office/word/2010/wordprocessingShape">
                  <wps:wsp>
                    <wps:cNvCnPr/>
                    <wps:spPr>
                      <a:xfrm>
                        <a:off x="0" y="0"/>
                        <a:ext cx="8984974" cy="3976"/>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79A0AB" id="Straight Connector 2"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pt,14.95pt" to="709.0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" strokecolor="black [3213]" strokeweight="2pt">
              <v:stroke joinstyle="miter"/>
            </v:line>
          </w:pict>
        </mc:Fallback>
      </mc:AlternateContent>
    </w:r>
    <w:r w:rsidRPr="00A5235B">
      <w:rPr>
        <w:b/>
      </w:rPr>
      <w:t>Prison Operator Competition Mobilisation Strategy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42B8E" w14:textId="77777777" w:rsidR="009127A8" w:rsidRDefault="009127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6287A" w14:textId="57AD7861" w:rsidR="00C9486A" w:rsidRPr="008D550F" w:rsidRDefault="00C9486A" w:rsidP="000E5712">
    <w:pPr>
      <w:pStyle w:val="Header"/>
      <w:rPr>
        <w:b/>
        <w:bCs/>
        <w:sz w:val="20"/>
        <w:szCs w:val="20"/>
      </w:rPr>
    </w:pPr>
    <w:r>
      <w:rPr>
        <w:noProof/>
        <w:sz w:val="20"/>
        <w:szCs w:val="20"/>
        <w:lang w:eastAsia="en-GB" w:bidi="ar-SA"/>
      </w:rPr>
      <w:drawing>
        <wp:inline distT="0" distB="0" distL="0" distR="0" wp14:anchorId="128405FB" wp14:editId="0707F778">
          <wp:extent cx="2001520" cy="436880"/>
          <wp:effectExtent l="0" t="0" r="0" b="127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1520" cy="436880"/>
                  </a:xfrm>
                  <a:prstGeom prst="rect">
                    <a:avLst/>
                  </a:prstGeom>
                  <a:noFill/>
                  <a:ln>
                    <a:noFill/>
                  </a:ln>
                </pic:spPr>
              </pic:pic>
            </a:graphicData>
          </a:graphic>
        </wp:inline>
      </w:drawing>
    </w:r>
  </w:p>
  <w:p w14:paraId="237D63B1" w14:textId="77777777" w:rsidR="00C9486A" w:rsidRPr="008D550F" w:rsidRDefault="00C9486A" w:rsidP="000E5712">
    <w:pPr>
      <w:pStyle w:val="Header"/>
      <w:tabs>
        <w:tab w:val="right" w:pos="8280"/>
      </w:tabs>
      <w:jc w:val="center"/>
      <w:rPr>
        <w:rFonts w:ascii="Times New Roman" w:hAnsi="Times New Roman"/>
        <w:b/>
        <w:bCs/>
        <w:sz w:val="20"/>
        <w:szCs w:val="20"/>
      </w:rPr>
    </w:pPr>
    <w:r w:rsidRPr="008D550F">
      <w:rPr>
        <w:rFonts w:ascii="Times New Roman" w:hAnsi="Times New Roman"/>
        <w:b/>
        <w:bCs/>
        <w:sz w:val="20"/>
        <w:szCs w:val="20"/>
      </w:rPr>
      <w:t>OFFICIAL</w:t>
    </w:r>
  </w:p>
  <w:p w14:paraId="24B8111A" w14:textId="4BB6751D" w:rsidR="00C9486A" w:rsidRPr="000E5712" w:rsidRDefault="00C9486A" w:rsidP="000E5712">
    <w:pPr>
      <w:pBdr>
        <w:bottom w:val="single" w:sz="18" w:space="1" w:color="auto"/>
      </w:pBdr>
      <w:tabs>
        <w:tab w:val="center" w:pos="4536"/>
        <w:tab w:val="right" w:pos="9072"/>
      </w:tabs>
      <w:rPr>
        <w:rFonts w:ascii="Times New Roman" w:hAnsi="Times New Roman"/>
        <w:b/>
        <w:bCs/>
        <w:noProof/>
        <w:sz w:val="20"/>
        <w:szCs w:val="20"/>
      </w:rPr>
    </w:pPr>
    <w:r>
      <w:rPr>
        <w:rFonts w:ascii="Times New Roman" w:hAnsi="Times New Roman"/>
        <w:b/>
        <w:bCs/>
        <w:noProof/>
        <w:sz w:val="20"/>
        <w:szCs w:val="20"/>
      </w:rPr>
      <w:t>HMP Glen Parva</w:t>
    </w:r>
    <w:r w:rsidRPr="008D550F">
      <w:rPr>
        <w:rFonts w:ascii="Times New Roman" w:hAnsi="Times New Roman"/>
        <w:b/>
        <w:bCs/>
        <w:noProof/>
        <w:sz w:val="20"/>
        <w:szCs w:val="20"/>
      </w:rPr>
      <w:tab/>
    </w:r>
    <w:r w:rsidRPr="008D550F">
      <w:rPr>
        <w:rFonts w:ascii="Times New Roman" w:hAnsi="Times New Roman"/>
        <w:b/>
        <w:bCs/>
        <w:noProof/>
        <w:sz w:val="20"/>
        <w:szCs w:val="20"/>
      </w:rPr>
      <w:tab/>
    </w:r>
    <w:r>
      <w:rPr>
        <w:rFonts w:ascii="Times New Roman" w:hAnsi="Times New Roman"/>
        <w:b/>
        <w:bCs/>
        <w:noProof/>
        <w:sz w:val="20"/>
        <w:szCs w:val="20"/>
      </w:rPr>
      <w:t xml:space="preserve">                     </w:t>
    </w:r>
    <w:r w:rsidRPr="008D550F">
      <w:rPr>
        <w:rFonts w:ascii="Times New Roman" w:hAnsi="Times New Roman"/>
        <w:b/>
        <w:bCs/>
        <w:noProof/>
        <w:sz w:val="20"/>
        <w:szCs w:val="20"/>
      </w:rPr>
      <w:t xml:space="preserve">Commercial and </w:t>
    </w:r>
    <w:r>
      <w:rPr>
        <w:rFonts w:ascii="Times New Roman" w:hAnsi="Times New Roman"/>
        <w:b/>
        <w:bCs/>
        <w:noProof/>
        <w:sz w:val="20"/>
        <w:szCs w:val="20"/>
      </w:rPr>
      <w:t>Contract Management Directorate</w:t>
    </w:r>
    <w:r w:rsidRPr="00A5235B">
      <w:rPr>
        <w:noProof/>
        <w:lang w:eastAsia="en-GB" w:bidi="ar-SA"/>
      </w:rPr>
      <w:drawing>
        <wp:anchor distT="0" distB="0" distL="114300" distR="114300" simplePos="0" relativeHeight="251648512" behindDoc="1" locked="1" layoutInCell="1" allowOverlap="1" wp14:anchorId="067263AD" wp14:editId="6D6699A5">
          <wp:simplePos x="0" y="0"/>
          <wp:positionH relativeFrom="page">
            <wp:align>left</wp:align>
          </wp:positionH>
          <wp:positionV relativeFrom="page">
            <wp:posOffset>1864995</wp:posOffset>
          </wp:positionV>
          <wp:extent cx="7560310" cy="6851015"/>
          <wp:effectExtent l="0" t="0" r="0" b="0"/>
          <wp:wrapNone/>
          <wp:docPr id="21" name="Picture 2" descr="Cover page decorative background image" title="Cover page decorative backgroun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over page decorative background image" title="Cover page decorative background image"/>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60310" cy="685101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2902" w14:textId="77777777" w:rsidR="00C9486A" w:rsidRPr="00267815" w:rsidRDefault="00C9486A" w:rsidP="002678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46EF9" w14:textId="77777777" w:rsidR="00C9486A" w:rsidRPr="00A5235B" w:rsidRDefault="00C9486A" w:rsidP="00C8215E">
    <w:pPr>
      <w:pStyle w:val="Header"/>
      <w:jc w:val="center"/>
      <w:rPr>
        <w:b/>
      </w:rPr>
    </w:pPr>
    <w:bookmarkStart w:id="1" w:name="_Hlk11145288"/>
    <w:bookmarkStart w:id="2" w:name="_Hlk11145289"/>
    <w:bookmarkStart w:id="3" w:name="_Hlk11145291"/>
    <w:bookmarkStart w:id="4" w:name="_Hlk11145292"/>
    <w:bookmarkStart w:id="5" w:name="_Hlk11145293"/>
    <w:bookmarkStart w:id="6" w:name="_Hlk11145294"/>
    <w:r w:rsidRPr="00A5235B">
      <w:rPr>
        <w:b/>
      </w:rPr>
      <w:t>OFFICIAL</w:t>
    </w:r>
  </w:p>
  <w:p w14:paraId="28D23D96" w14:textId="4238E378" w:rsidR="00C9486A" w:rsidRPr="00A5235B" w:rsidRDefault="00C9486A" w:rsidP="00C8215E">
    <w:pPr>
      <w:pStyle w:val="Header"/>
      <w:jc w:val="right"/>
      <w:rPr>
        <w:b/>
      </w:rPr>
    </w:pPr>
    <w:r w:rsidRPr="00A5235B">
      <w:rPr>
        <w:b/>
        <w:noProof/>
        <w:lang w:eastAsia="en-GB" w:bidi="ar-SA"/>
      </w:rPr>
      <mc:AlternateContent>
        <mc:Choice Requires="wps">
          <w:drawing>
            <wp:anchor distT="0" distB="0" distL="114300" distR="114300" simplePos="0" relativeHeight="251655680" behindDoc="0" locked="0" layoutInCell="1" allowOverlap="1" wp14:anchorId="0BC2961E" wp14:editId="5AEA0B1D">
              <wp:simplePos x="0" y="0"/>
              <wp:positionH relativeFrom="column">
                <wp:posOffset>14605</wp:posOffset>
              </wp:positionH>
              <wp:positionV relativeFrom="paragraph">
                <wp:posOffset>187960</wp:posOffset>
              </wp:positionV>
              <wp:extent cx="598932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5989320"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126AB6" id="Straight Connector 1"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14.8pt" to="472.7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" strokecolor="black [3213]" strokeweight="2pt">
              <v:stroke joinstyle="miter"/>
            </v:line>
          </w:pict>
        </mc:Fallback>
      </mc:AlternateContent>
    </w:r>
    <w:r w:rsidRPr="00A5235B">
      <w:rPr>
        <w:b/>
      </w:rPr>
      <w:t>Prison Operator Competition Mobilisation Strategy</w:t>
    </w:r>
    <w:r w:rsidRPr="00A5235B">
      <w:rPr>
        <w:b/>
        <w:noProof/>
        <w:lang w:eastAsia="en-GB" w:bidi="ar-SA"/>
      </w:rPr>
      <w:t xml:space="preserve"> </w:t>
    </w:r>
    <w:bookmarkEnd w:id="1"/>
    <w:bookmarkEnd w:id="2"/>
    <w:bookmarkEnd w:id="3"/>
    <w:bookmarkEnd w:id="4"/>
    <w:bookmarkEnd w:id="5"/>
    <w:bookmarkEnd w:id="6"/>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B44DD" w14:textId="77777777" w:rsidR="00C9486A" w:rsidRPr="00A5235B" w:rsidRDefault="00C9486A" w:rsidP="00B906F3">
    <w:pPr>
      <w:pStyle w:val="Header"/>
      <w:jc w:val="center"/>
      <w:rPr>
        <w:b/>
      </w:rPr>
    </w:pPr>
    <w:r w:rsidRPr="00A5235B">
      <w:rPr>
        <w:b/>
      </w:rPr>
      <w:t>OFFICIAL</w:t>
    </w:r>
  </w:p>
  <w:p w14:paraId="775D8CF3" w14:textId="67B26F43" w:rsidR="00C9486A" w:rsidRPr="00A5235B" w:rsidRDefault="00C9486A" w:rsidP="00B906F3">
    <w:pPr>
      <w:pStyle w:val="Header"/>
      <w:jc w:val="right"/>
      <w:rPr>
        <w:b/>
      </w:rPr>
    </w:pPr>
    <w:r w:rsidRPr="00A5235B">
      <w:rPr>
        <w:b/>
        <w:noProof/>
        <w:lang w:eastAsia="en-GB" w:bidi="ar-SA"/>
      </w:rPr>
      <mc:AlternateContent>
        <mc:Choice Requires="wps">
          <w:drawing>
            <wp:anchor distT="0" distB="0" distL="114300" distR="114300" simplePos="0" relativeHeight="251674112" behindDoc="0" locked="0" layoutInCell="1" allowOverlap="1" wp14:anchorId="5AF54F18" wp14:editId="3EF417BC">
              <wp:simplePos x="0" y="0"/>
              <wp:positionH relativeFrom="column">
                <wp:posOffset>16205</wp:posOffset>
              </wp:positionH>
              <wp:positionV relativeFrom="paragraph">
                <wp:posOffset>188982</wp:posOffset>
              </wp:positionV>
              <wp:extent cx="6329239" cy="11926"/>
              <wp:effectExtent l="0" t="0" r="33655" b="26670"/>
              <wp:wrapNone/>
              <wp:docPr id="17" name="Straight Connector 17"/>
              <wp:cNvGraphicFramePr/>
              <a:graphic xmlns:a="http://schemas.openxmlformats.org/drawingml/2006/main">
                <a:graphicData uri="http://schemas.microsoft.com/office/word/2010/wordprocessingShape">
                  <wps:wsp>
                    <wps:cNvCnPr/>
                    <wps:spPr>
                      <a:xfrm>
                        <a:off x="0" y="0"/>
                        <a:ext cx="6329239" cy="11926"/>
                      </a:xfrm>
                      <a:prstGeom prst="line">
                        <a:avLst/>
                      </a:prstGeom>
                      <a:noFill/>
                      <a:ln w="254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C6C023" id="Straight Connector 17"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14.9pt" to="499.6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" strokecolor="windowText" strokeweight="2pt">
              <v:stroke joinstyle="miter"/>
            </v:line>
          </w:pict>
        </mc:Fallback>
      </mc:AlternateContent>
    </w:r>
    <w:r w:rsidRPr="00A5235B">
      <w:rPr>
        <w:b/>
      </w:rPr>
      <w:t>Prison Operator Competition Mobilisation Strategy</w:t>
    </w:r>
    <w:r w:rsidRPr="00A5235B">
      <w:rPr>
        <w:b/>
        <w:noProof/>
        <w:lang w:eastAsia="en-GB" w:bidi="ar-SA"/>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583EB" w14:textId="77777777" w:rsidR="00C9486A" w:rsidRPr="00267815" w:rsidRDefault="00C9486A" w:rsidP="0026781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5B97E" w14:textId="77777777" w:rsidR="00C9486A" w:rsidRDefault="00C9486A" w:rsidP="00614967">
    <w:pPr>
      <w:pStyle w:val="Header"/>
      <w:tabs>
        <w:tab w:val="clear" w:pos="4513"/>
        <w:tab w:val="clear" w:pos="9026"/>
        <w:tab w:val="right" w:pos="10034"/>
      </w:tabs>
      <w:spacing w:before="240" w:after="120" w:line="240" w:lineRule="auto"/>
      <w:jc w:val="right"/>
      <w:rPr>
        <w:b/>
        <w:sz w:val="20"/>
        <w:szCs w:val="20"/>
      </w:rPr>
    </w:pPr>
    <w:bookmarkStart w:id="33" w:name="_Hlk8733514"/>
    <w:bookmarkStart w:id="34" w:name="_Hlk12967557"/>
    <w:bookmarkStart w:id="35" w:name="_Hlk12967558"/>
    <w:r>
      <w:rPr>
        <w:b/>
        <w:sz w:val="20"/>
        <w:szCs w:val="20"/>
      </w:rPr>
      <w:t>O</w:t>
    </w:r>
    <w:r w:rsidRPr="00FA3378">
      <w:rPr>
        <w:b/>
        <w:sz w:val="20"/>
        <w:szCs w:val="20"/>
      </w:rPr>
      <w:t>FFICIAL</w:t>
    </w:r>
  </w:p>
  <w:p w14:paraId="6BBA0DFB" w14:textId="48D6228C" w:rsidR="00C9486A" w:rsidRPr="00FA3378" w:rsidRDefault="00C9486A" w:rsidP="00614967">
    <w:pPr>
      <w:pStyle w:val="Header"/>
      <w:tabs>
        <w:tab w:val="clear" w:pos="4513"/>
        <w:tab w:val="clear" w:pos="9026"/>
        <w:tab w:val="left" w:pos="5529"/>
      </w:tabs>
      <w:spacing w:before="240" w:after="120" w:line="240" w:lineRule="auto"/>
      <w:jc w:val="right"/>
      <w:rPr>
        <w:b/>
        <w:sz w:val="20"/>
        <w:szCs w:val="20"/>
      </w:rPr>
    </w:pPr>
    <w:r w:rsidRPr="00FA3378">
      <w:rPr>
        <w:b/>
        <w:noProof/>
        <w:sz w:val="20"/>
        <w:szCs w:val="20"/>
        <w:lang w:eastAsia="en-GB" w:bidi="ar-SA"/>
      </w:rPr>
      <mc:AlternateContent>
        <mc:Choice Requires="wps">
          <w:drawing>
            <wp:anchor distT="0" distB="0" distL="114300" distR="114300" simplePos="0" relativeHeight="251664896" behindDoc="0" locked="0" layoutInCell="1" allowOverlap="1" wp14:anchorId="66747B29" wp14:editId="1DA5B7B4">
              <wp:simplePos x="0" y="0"/>
              <wp:positionH relativeFrom="column">
                <wp:posOffset>17780</wp:posOffset>
              </wp:positionH>
              <wp:positionV relativeFrom="paragraph">
                <wp:posOffset>299919</wp:posOffset>
              </wp:positionV>
              <wp:extent cx="5989320" cy="0"/>
              <wp:effectExtent l="0" t="0" r="11430" b="19050"/>
              <wp:wrapNone/>
              <wp:docPr id="11" name="Straight Connector 11"/>
              <wp:cNvGraphicFramePr/>
              <a:graphic xmlns:a="http://schemas.openxmlformats.org/drawingml/2006/main">
                <a:graphicData uri="http://schemas.microsoft.com/office/word/2010/wordprocessingShape">
                  <wps:wsp>
                    <wps:cNvCnPr/>
                    <wps:spPr>
                      <a:xfrm>
                        <a:off x="0" y="0"/>
                        <a:ext cx="5989320" cy="0"/>
                      </a:xfrm>
                      <a:prstGeom prst="line">
                        <a:avLst/>
                      </a:prstGeom>
                      <a:noFill/>
                      <a:ln w="2540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A44CFB6" id="Straight Connector 11"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pt,23.6pt" to="473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" strokecolor="windowText" strokeweight="2pt">
              <v:stroke joinstyle="miter"/>
            </v:line>
          </w:pict>
        </mc:Fallback>
      </mc:AlternateContent>
    </w:r>
    <w:r w:rsidRPr="00FA3378">
      <w:rPr>
        <w:b/>
        <w:sz w:val="20"/>
        <w:szCs w:val="20"/>
      </w:rPr>
      <w:t xml:space="preserve">Prison Operator </w:t>
    </w:r>
    <w:r>
      <w:rPr>
        <w:b/>
        <w:sz w:val="20"/>
        <w:szCs w:val="20"/>
      </w:rPr>
      <w:t>Practical Completion</w:t>
    </w:r>
    <w:r w:rsidRPr="00FA3378">
      <w:rPr>
        <w:b/>
        <w:sz w:val="20"/>
        <w:szCs w:val="20"/>
      </w:rPr>
      <w:t xml:space="preserve"> </w:t>
    </w:r>
    <w:r>
      <w:rPr>
        <w:b/>
        <w:sz w:val="20"/>
        <w:szCs w:val="20"/>
      </w:rPr>
      <w:t xml:space="preserve">Handover </w:t>
    </w:r>
    <w:r w:rsidRPr="00FA3378">
      <w:rPr>
        <w:b/>
        <w:sz w:val="20"/>
        <w:szCs w:val="20"/>
      </w:rPr>
      <w:t xml:space="preserve">Strategy </w:t>
    </w:r>
    <w:bookmarkEnd w:id="33"/>
    <w:bookmarkEnd w:id="34"/>
    <w:bookmarkEnd w:id="35"/>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4A5AD" w14:textId="77777777" w:rsidR="00C9486A" w:rsidRPr="00A5235B" w:rsidRDefault="00C9486A" w:rsidP="00C8215E">
    <w:pPr>
      <w:pStyle w:val="Header"/>
      <w:jc w:val="center"/>
      <w:rPr>
        <w:b/>
      </w:rPr>
    </w:pPr>
    <w:r w:rsidRPr="00A5235B">
      <w:rPr>
        <w:b/>
      </w:rPr>
      <w:t>OFFICIAL</w:t>
    </w:r>
  </w:p>
  <w:p w14:paraId="7D66238D" w14:textId="1EE67014" w:rsidR="00C9486A" w:rsidRPr="00A5235B" w:rsidRDefault="00C9486A" w:rsidP="00C8215E">
    <w:pPr>
      <w:pStyle w:val="Header"/>
      <w:jc w:val="right"/>
    </w:pPr>
    <w:r w:rsidRPr="00A5235B">
      <w:rPr>
        <w:b/>
        <w:noProof/>
        <w:lang w:eastAsia="en-GB" w:bidi="ar-SA"/>
      </w:rPr>
      <mc:AlternateContent>
        <mc:Choice Requires="wps">
          <w:drawing>
            <wp:anchor distT="0" distB="0" distL="114300" distR="114300" simplePos="0" relativeHeight="251653632" behindDoc="0" locked="0" layoutInCell="1" allowOverlap="1" wp14:anchorId="4E4F8B46" wp14:editId="179CDB20">
              <wp:simplePos x="0" y="0"/>
              <wp:positionH relativeFrom="column">
                <wp:posOffset>8255</wp:posOffset>
              </wp:positionH>
              <wp:positionV relativeFrom="paragraph">
                <wp:posOffset>187960</wp:posOffset>
              </wp:positionV>
              <wp:extent cx="6065520" cy="0"/>
              <wp:effectExtent l="0" t="0" r="11430" b="19050"/>
              <wp:wrapNone/>
              <wp:docPr id="3" name="Straight Connector 3"/>
              <wp:cNvGraphicFramePr/>
              <a:graphic xmlns:a="http://schemas.openxmlformats.org/drawingml/2006/main">
                <a:graphicData uri="http://schemas.microsoft.com/office/word/2010/wordprocessingShape">
                  <wps:wsp>
                    <wps:cNvCnPr/>
                    <wps:spPr>
                      <a:xfrm>
                        <a:off x="0" y="0"/>
                        <a:ext cx="6065520" cy="0"/>
                      </a:xfrm>
                      <a:prstGeom prst="line">
                        <a:avLst/>
                      </a:prstGeom>
                      <a:ln w="254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D6B418" id="Straight Connector 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5pt,14.8pt" to="478.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" strokecolor="black [3213]" strokeweight="2pt">
              <v:stroke joinstyle="miter"/>
            </v:line>
          </w:pict>
        </mc:Fallback>
      </mc:AlternateContent>
    </w:r>
    <w:r>
      <w:rPr>
        <w:b/>
      </w:rPr>
      <w:t>Contractor</w:t>
    </w:r>
    <w:r w:rsidRPr="00A5235B">
      <w:rPr>
        <w:b/>
      </w:rPr>
      <w:t xml:space="preserve"> Competition Mobilisation Strategy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024E"/>
    <w:multiLevelType w:val="hybridMultilevel"/>
    <w:tmpl w:val="3A22B0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B2B33E6"/>
    <w:multiLevelType w:val="multilevel"/>
    <w:tmpl w:val="77E879D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521029"/>
    <w:multiLevelType w:val="hybridMultilevel"/>
    <w:tmpl w:val="30E637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C37F2B"/>
    <w:multiLevelType w:val="hybridMultilevel"/>
    <w:tmpl w:val="D772D3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2088" w:hanging="360"/>
      </w:pPr>
      <w:rPr>
        <w:rFonts w:ascii="Courier New" w:hAnsi="Courier New" w:cs="Courier New" w:hint="default"/>
      </w:rPr>
    </w:lvl>
    <w:lvl w:ilvl="2" w:tplc="08090005" w:tentative="1">
      <w:start w:val="1"/>
      <w:numFmt w:val="bullet"/>
      <w:lvlText w:val=""/>
      <w:lvlJc w:val="left"/>
      <w:pPr>
        <w:ind w:left="2808" w:hanging="360"/>
      </w:pPr>
      <w:rPr>
        <w:rFonts w:ascii="Wingdings" w:hAnsi="Wingdings" w:hint="default"/>
      </w:rPr>
    </w:lvl>
    <w:lvl w:ilvl="3" w:tplc="08090001" w:tentative="1">
      <w:start w:val="1"/>
      <w:numFmt w:val="bullet"/>
      <w:lvlText w:val=""/>
      <w:lvlJc w:val="left"/>
      <w:pPr>
        <w:ind w:left="3528" w:hanging="360"/>
      </w:pPr>
      <w:rPr>
        <w:rFonts w:ascii="Symbol" w:hAnsi="Symbol" w:hint="default"/>
      </w:rPr>
    </w:lvl>
    <w:lvl w:ilvl="4" w:tplc="08090003" w:tentative="1">
      <w:start w:val="1"/>
      <w:numFmt w:val="bullet"/>
      <w:lvlText w:val="o"/>
      <w:lvlJc w:val="left"/>
      <w:pPr>
        <w:ind w:left="4248" w:hanging="360"/>
      </w:pPr>
      <w:rPr>
        <w:rFonts w:ascii="Courier New" w:hAnsi="Courier New" w:cs="Courier New" w:hint="default"/>
      </w:rPr>
    </w:lvl>
    <w:lvl w:ilvl="5" w:tplc="08090005" w:tentative="1">
      <w:start w:val="1"/>
      <w:numFmt w:val="bullet"/>
      <w:lvlText w:val=""/>
      <w:lvlJc w:val="left"/>
      <w:pPr>
        <w:ind w:left="4968" w:hanging="360"/>
      </w:pPr>
      <w:rPr>
        <w:rFonts w:ascii="Wingdings" w:hAnsi="Wingdings" w:hint="default"/>
      </w:rPr>
    </w:lvl>
    <w:lvl w:ilvl="6" w:tplc="08090001" w:tentative="1">
      <w:start w:val="1"/>
      <w:numFmt w:val="bullet"/>
      <w:lvlText w:val=""/>
      <w:lvlJc w:val="left"/>
      <w:pPr>
        <w:ind w:left="5688" w:hanging="360"/>
      </w:pPr>
      <w:rPr>
        <w:rFonts w:ascii="Symbol" w:hAnsi="Symbol" w:hint="default"/>
      </w:rPr>
    </w:lvl>
    <w:lvl w:ilvl="7" w:tplc="08090003" w:tentative="1">
      <w:start w:val="1"/>
      <w:numFmt w:val="bullet"/>
      <w:lvlText w:val="o"/>
      <w:lvlJc w:val="left"/>
      <w:pPr>
        <w:ind w:left="6408" w:hanging="360"/>
      </w:pPr>
      <w:rPr>
        <w:rFonts w:ascii="Courier New" w:hAnsi="Courier New" w:cs="Courier New" w:hint="default"/>
      </w:rPr>
    </w:lvl>
    <w:lvl w:ilvl="8" w:tplc="08090005" w:tentative="1">
      <w:start w:val="1"/>
      <w:numFmt w:val="bullet"/>
      <w:lvlText w:val=""/>
      <w:lvlJc w:val="left"/>
      <w:pPr>
        <w:ind w:left="7128" w:hanging="360"/>
      </w:pPr>
      <w:rPr>
        <w:rFonts w:ascii="Wingdings" w:hAnsi="Wingdings" w:hint="default"/>
      </w:rPr>
    </w:lvl>
  </w:abstractNum>
  <w:abstractNum w:abstractNumId="4" w15:restartNumberingAfterBreak="0">
    <w:nsid w:val="11F10BAF"/>
    <w:multiLevelType w:val="hybridMultilevel"/>
    <w:tmpl w:val="D3B42D86"/>
    <w:lvl w:ilvl="0" w:tplc="0809001B">
      <w:start w:val="1"/>
      <w:numFmt w:val="lowerRoman"/>
      <w:lvlText w:val="%1."/>
      <w:lvlJc w:val="right"/>
      <w:pPr>
        <w:ind w:left="1080" w:hanging="360"/>
      </w:pPr>
      <w:rPr>
        <w:rFonts w:hint="default"/>
      </w:rPr>
    </w:lvl>
    <w:lvl w:ilvl="1" w:tplc="08090003" w:tentative="1">
      <w:start w:val="1"/>
      <w:numFmt w:val="bullet"/>
      <w:lvlText w:val="o"/>
      <w:lvlJc w:val="left"/>
      <w:pPr>
        <w:ind w:left="2088" w:hanging="360"/>
      </w:pPr>
      <w:rPr>
        <w:rFonts w:ascii="Courier New" w:hAnsi="Courier New" w:cs="Courier New" w:hint="default"/>
      </w:rPr>
    </w:lvl>
    <w:lvl w:ilvl="2" w:tplc="08090005" w:tentative="1">
      <w:start w:val="1"/>
      <w:numFmt w:val="bullet"/>
      <w:lvlText w:val=""/>
      <w:lvlJc w:val="left"/>
      <w:pPr>
        <w:ind w:left="2808" w:hanging="360"/>
      </w:pPr>
      <w:rPr>
        <w:rFonts w:ascii="Wingdings" w:hAnsi="Wingdings" w:hint="default"/>
      </w:rPr>
    </w:lvl>
    <w:lvl w:ilvl="3" w:tplc="08090001" w:tentative="1">
      <w:start w:val="1"/>
      <w:numFmt w:val="bullet"/>
      <w:lvlText w:val=""/>
      <w:lvlJc w:val="left"/>
      <w:pPr>
        <w:ind w:left="3528" w:hanging="360"/>
      </w:pPr>
      <w:rPr>
        <w:rFonts w:ascii="Symbol" w:hAnsi="Symbol" w:hint="default"/>
      </w:rPr>
    </w:lvl>
    <w:lvl w:ilvl="4" w:tplc="08090003" w:tentative="1">
      <w:start w:val="1"/>
      <w:numFmt w:val="bullet"/>
      <w:lvlText w:val="o"/>
      <w:lvlJc w:val="left"/>
      <w:pPr>
        <w:ind w:left="4248" w:hanging="360"/>
      </w:pPr>
      <w:rPr>
        <w:rFonts w:ascii="Courier New" w:hAnsi="Courier New" w:cs="Courier New" w:hint="default"/>
      </w:rPr>
    </w:lvl>
    <w:lvl w:ilvl="5" w:tplc="08090005" w:tentative="1">
      <w:start w:val="1"/>
      <w:numFmt w:val="bullet"/>
      <w:lvlText w:val=""/>
      <w:lvlJc w:val="left"/>
      <w:pPr>
        <w:ind w:left="4968" w:hanging="360"/>
      </w:pPr>
      <w:rPr>
        <w:rFonts w:ascii="Wingdings" w:hAnsi="Wingdings" w:hint="default"/>
      </w:rPr>
    </w:lvl>
    <w:lvl w:ilvl="6" w:tplc="08090001" w:tentative="1">
      <w:start w:val="1"/>
      <w:numFmt w:val="bullet"/>
      <w:lvlText w:val=""/>
      <w:lvlJc w:val="left"/>
      <w:pPr>
        <w:ind w:left="5688" w:hanging="360"/>
      </w:pPr>
      <w:rPr>
        <w:rFonts w:ascii="Symbol" w:hAnsi="Symbol" w:hint="default"/>
      </w:rPr>
    </w:lvl>
    <w:lvl w:ilvl="7" w:tplc="08090003" w:tentative="1">
      <w:start w:val="1"/>
      <w:numFmt w:val="bullet"/>
      <w:lvlText w:val="o"/>
      <w:lvlJc w:val="left"/>
      <w:pPr>
        <w:ind w:left="6408" w:hanging="360"/>
      </w:pPr>
      <w:rPr>
        <w:rFonts w:ascii="Courier New" w:hAnsi="Courier New" w:cs="Courier New" w:hint="default"/>
      </w:rPr>
    </w:lvl>
    <w:lvl w:ilvl="8" w:tplc="08090005" w:tentative="1">
      <w:start w:val="1"/>
      <w:numFmt w:val="bullet"/>
      <w:lvlText w:val=""/>
      <w:lvlJc w:val="left"/>
      <w:pPr>
        <w:ind w:left="7128" w:hanging="360"/>
      </w:pPr>
      <w:rPr>
        <w:rFonts w:ascii="Wingdings" w:hAnsi="Wingdings" w:hint="default"/>
      </w:rPr>
    </w:lvl>
  </w:abstractNum>
  <w:abstractNum w:abstractNumId="5" w15:restartNumberingAfterBreak="0">
    <w:nsid w:val="126B4948"/>
    <w:multiLevelType w:val="multilevel"/>
    <w:tmpl w:val="299C94B6"/>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1D7997"/>
    <w:multiLevelType w:val="hybridMultilevel"/>
    <w:tmpl w:val="EBA8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E3578C"/>
    <w:multiLevelType w:val="hybridMultilevel"/>
    <w:tmpl w:val="C338F5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4C6DB9"/>
    <w:multiLevelType w:val="hybridMultilevel"/>
    <w:tmpl w:val="BAB65E54"/>
    <w:lvl w:ilvl="0" w:tplc="13AAB4A8">
      <w:start w:val="1"/>
      <w:numFmt w:val="bullet"/>
      <w:pStyle w:val="Bulletlist3"/>
      <w:lvlText w:val=""/>
      <w:lvlJc w:val="left"/>
      <w:pPr>
        <w:ind w:left="720" w:hanging="360"/>
      </w:pPr>
      <w:rPr>
        <w:rFonts w:ascii="Symbol" w:hAnsi="Symbol" w:hint="default"/>
        <w:color w:val="7F40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5E33C0"/>
    <w:multiLevelType w:val="hybridMultilevel"/>
    <w:tmpl w:val="3118E2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CB43CF"/>
    <w:multiLevelType w:val="multilevel"/>
    <w:tmpl w:val="EBF0F346"/>
    <w:lvl w:ilvl="0">
      <w:start w:val="5"/>
      <w:numFmt w:val="decimal"/>
      <w:lvlText w:val="%1"/>
      <w:lvlJc w:val="left"/>
      <w:pPr>
        <w:ind w:left="444" w:hanging="444"/>
      </w:pPr>
      <w:rPr>
        <w:rFonts w:hint="default"/>
        <w:b/>
      </w:rPr>
    </w:lvl>
    <w:lvl w:ilvl="1">
      <w:start w:val="1"/>
      <w:numFmt w:val="decimal"/>
      <w:lvlText w:val="%1.%2"/>
      <w:lvlJc w:val="left"/>
      <w:pPr>
        <w:ind w:left="612" w:hanging="444"/>
      </w:pPr>
      <w:rPr>
        <w:rFonts w:hint="default"/>
        <w:b/>
      </w:rPr>
    </w:lvl>
    <w:lvl w:ilvl="2">
      <w:start w:val="1"/>
      <w:numFmt w:val="decimal"/>
      <w:lvlText w:val="%1.%2.%3"/>
      <w:lvlJc w:val="left"/>
      <w:pPr>
        <w:ind w:left="1056" w:hanging="720"/>
      </w:pPr>
      <w:rPr>
        <w:rFonts w:hint="default"/>
        <w:b w:val="0"/>
      </w:rPr>
    </w:lvl>
    <w:lvl w:ilvl="3">
      <w:start w:val="1"/>
      <w:numFmt w:val="decimal"/>
      <w:lvlText w:val="%1.%2.%3.%4"/>
      <w:lvlJc w:val="left"/>
      <w:pPr>
        <w:ind w:left="1224" w:hanging="720"/>
      </w:pPr>
      <w:rPr>
        <w:rFonts w:hint="default"/>
        <w:b w:val="0"/>
      </w:rPr>
    </w:lvl>
    <w:lvl w:ilvl="4">
      <w:start w:val="1"/>
      <w:numFmt w:val="decimal"/>
      <w:lvlText w:val="%1.%2.%3.%4.%5"/>
      <w:lvlJc w:val="left"/>
      <w:pPr>
        <w:ind w:left="1752" w:hanging="1080"/>
      </w:pPr>
      <w:rPr>
        <w:rFonts w:hint="default"/>
        <w:b/>
      </w:rPr>
    </w:lvl>
    <w:lvl w:ilvl="5">
      <w:start w:val="1"/>
      <w:numFmt w:val="decimal"/>
      <w:lvlText w:val="%1.%2.%3.%4.%5.%6"/>
      <w:lvlJc w:val="left"/>
      <w:pPr>
        <w:ind w:left="1920" w:hanging="1080"/>
      </w:pPr>
      <w:rPr>
        <w:rFonts w:hint="default"/>
        <w:b/>
      </w:rPr>
    </w:lvl>
    <w:lvl w:ilvl="6">
      <w:start w:val="1"/>
      <w:numFmt w:val="decimal"/>
      <w:lvlText w:val="%1.%2.%3.%4.%5.%6.%7"/>
      <w:lvlJc w:val="left"/>
      <w:pPr>
        <w:ind w:left="2448" w:hanging="1440"/>
      </w:pPr>
      <w:rPr>
        <w:rFonts w:hint="default"/>
        <w:b/>
      </w:rPr>
    </w:lvl>
    <w:lvl w:ilvl="7">
      <w:start w:val="1"/>
      <w:numFmt w:val="decimal"/>
      <w:lvlText w:val="%1.%2.%3.%4.%5.%6.%7.%8"/>
      <w:lvlJc w:val="left"/>
      <w:pPr>
        <w:ind w:left="2616" w:hanging="1440"/>
      </w:pPr>
      <w:rPr>
        <w:rFonts w:hint="default"/>
        <w:b/>
      </w:rPr>
    </w:lvl>
    <w:lvl w:ilvl="8">
      <w:start w:val="1"/>
      <w:numFmt w:val="decimal"/>
      <w:lvlText w:val="%1.%2.%3.%4.%5.%6.%7.%8.%9"/>
      <w:lvlJc w:val="left"/>
      <w:pPr>
        <w:ind w:left="2784" w:hanging="1440"/>
      </w:pPr>
      <w:rPr>
        <w:rFonts w:hint="default"/>
        <w:b/>
      </w:rPr>
    </w:lvl>
  </w:abstractNum>
  <w:abstractNum w:abstractNumId="11" w15:restartNumberingAfterBreak="0">
    <w:nsid w:val="285755B0"/>
    <w:multiLevelType w:val="hybridMultilevel"/>
    <w:tmpl w:val="FF867F6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A0967E5"/>
    <w:multiLevelType w:val="hybridMultilevel"/>
    <w:tmpl w:val="234A5A92"/>
    <w:lvl w:ilvl="0" w:tplc="FD9C0436">
      <w:start w:val="1"/>
      <w:numFmt w:val="bullet"/>
      <w:lvlText w:val="•"/>
      <w:lvlJc w:val="left"/>
      <w:pPr>
        <w:tabs>
          <w:tab w:val="num" w:pos="720"/>
        </w:tabs>
        <w:ind w:left="720" w:hanging="360"/>
      </w:pPr>
      <w:rPr>
        <w:rFonts w:ascii="Arial" w:hAnsi="Arial" w:hint="default"/>
      </w:rPr>
    </w:lvl>
    <w:lvl w:ilvl="1" w:tplc="0C72AFEA" w:tentative="1">
      <w:start w:val="1"/>
      <w:numFmt w:val="bullet"/>
      <w:lvlText w:val="•"/>
      <w:lvlJc w:val="left"/>
      <w:pPr>
        <w:tabs>
          <w:tab w:val="num" w:pos="1440"/>
        </w:tabs>
        <w:ind w:left="1440" w:hanging="360"/>
      </w:pPr>
      <w:rPr>
        <w:rFonts w:ascii="Arial" w:hAnsi="Arial" w:hint="default"/>
      </w:rPr>
    </w:lvl>
    <w:lvl w:ilvl="2" w:tplc="29064310" w:tentative="1">
      <w:start w:val="1"/>
      <w:numFmt w:val="bullet"/>
      <w:lvlText w:val="•"/>
      <w:lvlJc w:val="left"/>
      <w:pPr>
        <w:tabs>
          <w:tab w:val="num" w:pos="2160"/>
        </w:tabs>
        <w:ind w:left="2160" w:hanging="360"/>
      </w:pPr>
      <w:rPr>
        <w:rFonts w:ascii="Arial" w:hAnsi="Arial" w:hint="default"/>
      </w:rPr>
    </w:lvl>
    <w:lvl w:ilvl="3" w:tplc="2278AB56" w:tentative="1">
      <w:start w:val="1"/>
      <w:numFmt w:val="bullet"/>
      <w:lvlText w:val="•"/>
      <w:lvlJc w:val="left"/>
      <w:pPr>
        <w:tabs>
          <w:tab w:val="num" w:pos="2880"/>
        </w:tabs>
        <w:ind w:left="2880" w:hanging="360"/>
      </w:pPr>
      <w:rPr>
        <w:rFonts w:ascii="Arial" w:hAnsi="Arial" w:hint="default"/>
      </w:rPr>
    </w:lvl>
    <w:lvl w:ilvl="4" w:tplc="8FFE7B5A" w:tentative="1">
      <w:start w:val="1"/>
      <w:numFmt w:val="bullet"/>
      <w:lvlText w:val="•"/>
      <w:lvlJc w:val="left"/>
      <w:pPr>
        <w:tabs>
          <w:tab w:val="num" w:pos="3600"/>
        </w:tabs>
        <w:ind w:left="3600" w:hanging="360"/>
      </w:pPr>
      <w:rPr>
        <w:rFonts w:ascii="Arial" w:hAnsi="Arial" w:hint="default"/>
      </w:rPr>
    </w:lvl>
    <w:lvl w:ilvl="5" w:tplc="C674FE88" w:tentative="1">
      <w:start w:val="1"/>
      <w:numFmt w:val="bullet"/>
      <w:lvlText w:val="•"/>
      <w:lvlJc w:val="left"/>
      <w:pPr>
        <w:tabs>
          <w:tab w:val="num" w:pos="4320"/>
        </w:tabs>
        <w:ind w:left="4320" w:hanging="360"/>
      </w:pPr>
      <w:rPr>
        <w:rFonts w:ascii="Arial" w:hAnsi="Arial" w:hint="default"/>
      </w:rPr>
    </w:lvl>
    <w:lvl w:ilvl="6" w:tplc="2EB07CE2" w:tentative="1">
      <w:start w:val="1"/>
      <w:numFmt w:val="bullet"/>
      <w:lvlText w:val="•"/>
      <w:lvlJc w:val="left"/>
      <w:pPr>
        <w:tabs>
          <w:tab w:val="num" w:pos="5040"/>
        </w:tabs>
        <w:ind w:left="5040" w:hanging="360"/>
      </w:pPr>
      <w:rPr>
        <w:rFonts w:ascii="Arial" w:hAnsi="Arial" w:hint="default"/>
      </w:rPr>
    </w:lvl>
    <w:lvl w:ilvl="7" w:tplc="85A4605A" w:tentative="1">
      <w:start w:val="1"/>
      <w:numFmt w:val="bullet"/>
      <w:lvlText w:val="•"/>
      <w:lvlJc w:val="left"/>
      <w:pPr>
        <w:tabs>
          <w:tab w:val="num" w:pos="5760"/>
        </w:tabs>
        <w:ind w:left="5760" w:hanging="360"/>
      </w:pPr>
      <w:rPr>
        <w:rFonts w:ascii="Arial" w:hAnsi="Arial" w:hint="default"/>
      </w:rPr>
    </w:lvl>
    <w:lvl w:ilvl="8" w:tplc="D3CCB9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71109D"/>
    <w:multiLevelType w:val="hybridMultilevel"/>
    <w:tmpl w:val="EF588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0A14752"/>
    <w:multiLevelType w:val="hybridMultilevel"/>
    <w:tmpl w:val="CF54484E"/>
    <w:lvl w:ilvl="0" w:tplc="31E20BF0">
      <w:start w:val="2"/>
      <w:numFmt w:val="bullet"/>
      <w:lvlText w:val="-"/>
      <w:lvlJc w:val="left"/>
      <w:pPr>
        <w:ind w:left="1224" w:hanging="360"/>
      </w:pPr>
      <w:rPr>
        <w:rFonts w:ascii="Arial" w:eastAsia="Calibri"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15" w15:restartNumberingAfterBreak="0">
    <w:nsid w:val="30CD5274"/>
    <w:multiLevelType w:val="hybridMultilevel"/>
    <w:tmpl w:val="6DB4F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581F3F"/>
    <w:multiLevelType w:val="hybridMultilevel"/>
    <w:tmpl w:val="B272625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4107FA"/>
    <w:multiLevelType w:val="hybridMultilevel"/>
    <w:tmpl w:val="560C78A2"/>
    <w:lvl w:ilvl="0" w:tplc="0809001B">
      <w:start w:val="1"/>
      <w:numFmt w:val="lowerRoman"/>
      <w:lvlText w:val="%1."/>
      <w:lvlJc w:val="right"/>
      <w:pPr>
        <w:ind w:left="1080" w:hanging="360"/>
      </w:pPr>
      <w:rPr>
        <w:rFonts w:hint="default"/>
      </w:rPr>
    </w:lvl>
    <w:lvl w:ilvl="1" w:tplc="08090003">
      <w:start w:val="1"/>
      <w:numFmt w:val="bullet"/>
      <w:lvlText w:val="o"/>
      <w:lvlJc w:val="left"/>
      <w:pPr>
        <w:ind w:left="2088" w:hanging="360"/>
      </w:pPr>
      <w:rPr>
        <w:rFonts w:ascii="Courier New" w:hAnsi="Courier New" w:cs="Courier New" w:hint="default"/>
      </w:rPr>
    </w:lvl>
    <w:lvl w:ilvl="2" w:tplc="08090005" w:tentative="1">
      <w:start w:val="1"/>
      <w:numFmt w:val="bullet"/>
      <w:lvlText w:val=""/>
      <w:lvlJc w:val="left"/>
      <w:pPr>
        <w:ind w:left="2808" w:hanging="360"/>
      </w:pPr>
      <w:rPr>
        <w:rFonts w:ascii="Wingdings" w:hAnsi="Wingdings" w:hint="default"/>
      </w:rPr>
    </w:lvl>
    <w:lvl w:ilvl="3" w:tplc="08090001" w:tentative="1">
      <w:start w:val="1"/>
      <w:numFmt w:val="bullet"/>
      <w:lvlText w:val=""/>
      <w:lvlJc w:val="left"/>
      <w:pPr>
        <w:ind w:left="3528" w:hanging="360"/>
      </w:pPr>
      <w:rPr>
        <w:rFonts w:ascii="Symbol" w:hAnsi="Symbol" w:hint="default"/>
      </w:rPr>
    </w:lvl>
    <w:lvl w:ilvl="4" w:tplc="08090003" w:tentative="1">
      <w:start w:val="1"/>
      <w:numFmt w:val="bullet"/>
      <w:lvlText w:val="o"/>
      <w:lvlJc w:val="left"/>
      <w:pPr>
        <w:ind w:left="4248" w:hanging="360"/>
      </w:pPr>
      <w:rPr>
        <w:rFonts w:ascii="Courier New" w:hAnsi="Courier New" w:cs="Courier New" w:hint="default"/>
      </w:rPr>
    </w:lvl>
    <w:lvl w:ilvl="5" w:tplc="08090005" w:tentative="1">
      <w:start w:val="1"/>
      <w:numFmt w:val="bullet"/>
      <w:lvlText w:val=""/>
      <w:lvlJc w:val="left"/>
      <w:pPr>
        <w:ind w:left="4968" w:hanging="360"/>
      </w:pPr>
      <w:rPr>
        <w:rFonts w:ascii="Wingdings" w:hAnsi="Wingdings" w:hint="default"/>
      </w:rPr>
    </w:lvl>
    <w:lvl w:ilvl="6" w:tplc="08090001" w:tentative="1">
      <w:start w:val="1"/>
      <w:numFmt w:val="bullet"/>
      <w:lvlText w:val=""/>
      <w:lvlJc w:val="left"/>
      <w:pPr>
        <w:ind w:left="5688" w:hanging="360"/>
      </w:pPr>
      <w:rPr>
        <w:rFonts w:ascii="Symbol" w:hAnsi="Symbol" w:hint="default"/>
      </w:rPr>
    </w:lvl>
    <w:lvl w:ilvl="7" w:tplc="08090003" w:tentative="1">
      <w:start w:val="1"/>
      <w:numFmt w:val="bullet"/>
      <w:lvlText w:val="o"/>
      <w:lvlJc w:val="left"/>
      <w:pPr>
        <w:ind w:left="6408" w:hanging="360"/>
      </w:pPr>
      <w:rPr>
        <w:rFonts w:ascii="Courier New" w:hAnsi="Courier New" w:cs="Courier New" w:hint="default"/>
      </w:rPr>
    </w:lvl>
    <w:lvl w:ilvl="8" w:tplc="08090005" w:tentative="1">
      <w:start w:val="1"/>
      <w:numFmt w:val="bullet"/>
      <w:lvlText w:val=""/>
      <w:lvlJc w:val="left"/>
      <w:pPr>
        <w:ind w:left="7128" w:hanging="360"/>
      </w:pPr>
      <w:rPr>
        <w:rFonts w:ascii="Wingdings" w:hAnsi="Wingdings" w:hint="default"/>
      </w:rPr>
    </w:lvl>
  </w:abstractNum>
  <w:abstractNum w:abstractNumId="18" w15:restartNumberingAfterBreak="0">
    <w:nsid w:val="3B1859E1"/>
    <w:multiLevelType w:val="hybridMultilevel"/>
    <w:tmpl w:val="90720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BB70C27"/>
    <w:multiLevelType w:val="hybridMultilevel"/>
    <w:tmpl w:val="14B4A702"/>
    <w:lvl w:ilvl="0" w:tplc="A0C093DE">
      <w:start w:val="1"/>
      <w:numFmt w:val="bullet"/>
      <w:pStyle w:val="Bulletlist2"/>
      <w:lvlText w:val=""/>
      <w:lvlJc w:val="left"/>
      <w:pPr>
        <w:ind w:left="720" w:hanging="360"/>
      </w:pPr>
      <w:rPr>
        <w:rFonts w:ascii="Symbol" w:hAnsi="Symbol" w:hint="default"/>
        <w:color w:val="7F40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C4C7AC3"/>
    <w:multiLevelType w:val="hybridMultilevel"/>
    <w:tmpl w:val="AC9C4E7A"/>
    <w:lvl w:ilvl="0" w:tplc="31E20BF0">
      <w:start w:val="2"/>
      <w:numFmt w:val="bullet"/>
      <w:lvlText w:val="-"/>
      <w:lvlJc w:val="left"/>
      <w:pPr>
        <w:ind w:left="792" w:hanging="360"/>
      </w:pPr>
      <w:rPr>
        <w:rFonts w:ascii="Arial" w:eastAsia="Calibr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3D966617"/>
    <w:multiLevelType w:val="hybridMultilevel"/>
    <w:tmpl w:val="B11E5C38"/>
    <w:lvl w:ilvl="0" w:tplc="B0A2B328">
      <w:numFmt w:val="bullet"/>
      <w:lvlText w:val="-"/>
      <w:lvlJc w:val="left"/>
      <w:pPr>
        <w:ind w:left="720" w:hanging="360"/>
      </w:pPr>
      <w:rPr>
        <w:rFonts w:ascii="Calibri" w:eastAsia="Calibri" w:hAnsi="Calibri"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F4060E"/>
    <w:multiLevelType w:val="hybridMultilevel"/>
    <w:tmpl w:val="775A25CA"/>
    <w:lvl w:ilvl="0" w:tplc="31E20BF0">
      <w:start w:val="2"/>
      <w:numFmt w:val="bullet"/>
      <w:lvlText w:val="-"/>
      <w:lvlJc w:val="left"/>
      <w:pPr>
        <w:ind w:left="432" w:hanging="360"/>
      </w:pPr>
      <w:rPr>
        <w:rFonts w:ascii="Arial" w:eastAsia="Calibri" w:hAnsi="Arial" w:cs="Arial" w:hint="default"/>
      </w:rPr>
    </w:lvl>
    <w:lvl w:ilvl="1" w:tplc="08090003" w:tentative="1">
      <w:start w:val="1"/>
      <w:numFmt w:val="bullet"/>
      <w:lvlText w:val="o"/>
      <w:lvlJc w:val="left"/>
      <w:pPr>
        <w:ind w:left="1152" w:hanging="360"/>
      </w:pPr>
      <w:rPr>
        <w:rFonts w:ascii="Courier New" w:hAnsi="Courier New" w:cs="Courier New" w:hint="default"/>
      </w:rPr>
    </w:lvl>
    <w:lvl w:ilvl="2" w:tplc="08090005" w:tentative="1">
      <w:start w:val="1"/>
      <w:numFmt w:val="bullet"/>
      <w:lvlText w:val=""/>
      <w:lvlJc w:val="left"/>
      <w:pPr>
        <w:ind w:left="1872" w:hanging="360"/>
      </w:pPr>
      <w:rPr>
        <w:rFonts w:ascii="Wingdings" w:hAnsi="Wingdings" w:hint="default"/>
      </w:rPr>
    </w:lvl>
    <w:lvl w:ilvl="3" w:tplc="08090001" w:tentative="1">
      <w:start w:val="1"/>
      <w:numFmt w:val="bullet"/>
      <w:lvlText w:val=""/>
      <w:lvlJc w:val="left"/>
      <w:pPr>
        <w:ind w:left="2592" w:hanging="360"/>
      </w:pPr>
      <w:rPr>
        <w:rFonts w:ascii="Symbol" w:hAnsi="Symbol" w:hint="default"/>
      </w:rPr>
    </w:lvl>
    <w:lvl w:ilvl="4" w:tplc="08090003" w:tentative="1">
      <w:start w:val="1"/>
      <w:numFmt w:val="bullet"/>
      <w:lvlText w:val="o"/>
      <w:lvlJc w:val="left"/>
      <w:pPr>
        <w:ind w:left="3312" w:hanging="360"/>
      </w:pPr>
      <w:rPr>
        <w:rFonts w:ascii="Courier New" w:hAnsi="Courier New" w:cs="Courier New" w:hint="default"/>
      </w:rPr>
    </w:lvl>
    <w:lvl w:ilvl="5" w:tplc="08090005" w:tentative="1">
      <w:start w:val="1"/>
      <w:numFmt w:val="bullet"/>
      <w:lvlText w:val=""/>
      <w:lvlJc w:val="left"/>
      <w:pPr>
        <w:ind w:left="4032" w:hanging="360"/>
      </w:pPr>
      <w:rPr>
        <w:rFonts w:ascii="Wingdings" w:hAnsi="Wingdings" w:hint="default"/>
      </w:rPr>
    </w:lvl>
    <w:lvl w:ilvl="6" w:tplc="08090001" w:tentative="1">
      <w:start w:val="1"/>
      <w:numFmt w:val="bullet"/>
      <w:lvlText w:val=""/>
      <w:lvlJc w:val="left"/>
      <w:pPr>
        <w:ind w:left="4752" w:hanging="360"/>
      </w:pPr>
      <w:rPr>
        <w:rFonts w:ascii="Symbol" w:hAnsi="Symbol" w:hint="default"/>
      </w:rPr>
    </w:lvl>
    <w:lvl w:ilvl="7" w:tplc="08090003" w:tentative="1">
      <w:start w:val="1"/>
      <w:numFmt w:val="bullet"/>
      <w:lvlText w:val="o"/>
      <w:lvlJc w:val="left"/>
      <w:pPr>
        <w:ind w:left="5472" w:hanging="360"/>
      </w:pPr>
      <w:rPr>
        <w:rFonts w:ascii="Courier New" w:hAnsi="Courier New" w:cs="Courier New" w:hint="default"/>
      </w:rPr>
    </w:lvl>
    <w:lvl w:ilvl="8" w:tplc="08090005" w:tentative="1">
      <w:start w:val="1"/>
      <w:numFmt w:val="bullet"/>
      <w:lvlText w:val=""/>
      <w:lvlJc w:val="left"/>
      <w:pPr>
        <w:ind w:left="6192" w:hanging="360"/>
      </w:pPr>
      <w:rPr>
        <w:rFonts w:ascii="Wingdings" w:hAnsi="Wingdings" w:hint="default"/>
      </w:rPr>
    </w:lvl>
  </w:abstractNum>
  <w:abstractNum w:abstractNumId="23" w15:restartNumberingAfterBreak="0">
    <w:nsid w:val="3F167CC7"/>
    <w:multiLevelType w:val="hybridMultilevel"/>
    <w:tmpl w:val="6CA6BD32"/>
    <w:lvl w:ilvl="0" w:tplc="08090001">
      <w:start w:val="1"/>
      <w:numFmt w:val="bullet"/>
      <w:lvlText w:val=""/>
      <w:lvlJc w:val="left"/>
      <w:pPr>
        <w:ind w:left="1224" w:hanging="360"/>
      </w:pPr>
      <w:rPr>
        <w:rFonts w:ascii="Symbol" w:hAnsi="Symbol" w:hint="default"/>
      </w:rPr>
    </w:lvl>
    <w:lvl w:ilvl="1" w:tplc="08090003">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4" w15:restartNumberingAfterBreak="0">
    <w:nsid w:val="41EE0B29"/>
    <w:multiLevelType w:val="hybridMultilevel"/>
    <w:tmpl w:val="C34847F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E622DF"/>
    <w:multiLevelType w:val="multilevel"/>
    <w:tmpl w:val="D5D63458"/>
    <w:lvl w:ilvl="0">
      <w:start w:val="5"/>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6" w15:restartNumberingAfterBreak="0">
    <w:nsid w:val="4D36614A"/>
    <w:multiLevelType w:val="hybridMultilevel"/>
    <w:tmpl w:val="8370C5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ED03620"/>
    <w:multiLevelType w:val="hybridMultilevel"/>
    <w:tmpl w:val="7EA292B8"/>
    <w:lvl w:ilvl="0" w:tplc="D5A23556">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52A24C80"/>
    <w:multiLevelType w:val="hybridMultilevel"/>
    <w:tmpl w:val="1B26F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4F08E7"/>
    <w:multiLevelType w:val="hybridMultilevel"/>
    <w:tmpl w:val="6DB4F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7F758F7"/>
    <w:multiLevelType w:val="hybridMultilevel"/>
    <w:tmpl w:val="30E637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0C53C4"/>
    <w:multiLevelType w:val="hybridMultilevel"/>
    <w:tmpl w:val="824076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5EC860CF"/>
    <w:multiLevelType w:val="hybridMultilevel"/>
    <w:tmpl w:val="6DB4F12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382A54"/>
    <w:multiLevelType w:val="hybridMultilevel"/>
    <w:tmpl w:val="2D8241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BF5C4D"/>
    <w:multiLevelType w:val="hybridMultilevel"/>
    <w:tmpl w:val="A19A16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673FED"/>
    <w:multiLevelType w:val="hybridMultilevel"/>
    <w:tmpl w:val="5B32E73C"/>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6935268"/>
    <w:multiLevelType w:val="hybridMultilevel"/>
    <w:tmpl w:val="BEC078E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67200D8D"/>
    <w:multiLevelType w:val="hybridMultilevel"/>
    <w:tmpl w:val="F2F2E01C"/>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B3E64CD"/>
    <w:multiLevelType w:val="hybridMultilevel"/>
    <w:tmpl w:val="4D481FF8"/>
    <w:lvl w:ilvl="0" w:tplc="C47C8030">
      <w:start w:val="5"/>
      <w:numFmt w:val="decimal"/>
      <w:lvlText w:val="%1."/>
      <w:lvlJc w:val="left"/>
      <w:pPr>
        <w:ind w:left="1080" w:hanging="360"/>
      </w:pPr>
      <w:rPr>
        <w:rFonts w:hint="default"/>
        <w:color w:val="FFFFFF" w:themeColor="background1"/>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A46189"/>
    <w:multiLevelType w:val="hybridMultilevel"/>
    <w:tmpl w:val="2E4EAB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2BD1A14"/>
    <w:multiLevelType w:val="hybridMultilevel"/>
    <w:tmpl w:val="68E8F4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F46359"/>
    <w:multiLevelType w:val="hybridMultilevel"/>
    <w:tmpl w:val="14984C2A"/>
    <w:lvl w:ilvl="0" w:tplc="61E6387C">
      <w:start w:val="1"/>
      <w:numFmt w:val="bullet"/>
      <w:pStyle w:val="Bulletlist1"/>
      <w:lvlText w:val=""/>
      <w:lvlJc w:val="left"/>
      <w:pPr>
        <w:ind w:left="720" w:hanging="360"/>
      </w:pPr>
      <w:rPr>
        <w:rFonts w:ascii="Symbol" w:hAnsi="Symbol" w:hint="default"/>
        <w:color w:val="7F409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EF488D"/>
    <w:multiLevelType w:val="hybridMultilevel"/>
    <w:tmpl w:val="284AFFF4"/>
    <w:lvl w:ilvl="0" w:tplc="E60C0106">
      <w:start w:val="1"/>
      <w:numFmt w:val="lowerLetter"/>
      <w:pStyle w:val="NumberedHeading4"/>
      <w:lvlText w:val="(%1)"/>
      <w:lvlJc w:val="left"/>
      <w:pPr>
        <w:ind w:left="1353" w:hanging="360"/>
      </w:pPr>
    </w:lvl>
    <w:lvl w:ilvl="1" w:tplc="08090019">
      <w:start w:val="1"/>
      <w:numFmt w:val="lowerLetter"/>
      <w:lvlText w:val="%2."/>
      <w:lvlJc w:val="left"/>
      <w:pPr>
        <w:ind w:left="2073" w:hanging="360"/>
      </w:pPr>
    </w:lvl>
    <w:lvl w:ilvl="2" w:tplc="0809001B">
      <w:start w:val="1"/>
      <w:numFmt w:val="lowerRoman"/>
      <w:lvlText w:val="%3."/>
      <w:lvlJc w:val="right"/>
      <w:pPr>
        <w:ind w:left="2793" w:hanging="180"/>
      </w:pPr>
    </w:lvl>
    <w:lvl w:ilvl="3" w:tplc="0809000F">
      <w:start w:val="1"/>
      <w:numFmt w:val="decimal"/>
      <w:lvlText w:val="%4."/>
      <w:lvlJc w:val="left"/>
      <w:pPr>
        <w:ind w:left="3513" w:hanging="360"/>
      </w:pPr>
    </w:lvl>
    <w:lvl w:ilvl="4" w:tplc="08090019">
      <w:start w:val="1"/>
      <w:numFmt w:val="lowerLetter"/>
      <w:lvlText w:val="%5."/>
      <w:lvlJc w:val="left"/>
      <w:pPr>
        <w:ind w:left="4233" w:hanging="360"/>
      </w:pPr>
    </w:lvl>
    <w:lvl w:ilvl="5" w:tplc="0809001B">
      <w:start w:val="1"/>
      <w:numFmt w:val="lowerRoman"/>
      <w:lvlText w:val="%6."/>
      <w:lvlJc w:val="right"/>
      <w:pPr>
        <w:ind w:left="4953" w:hanging="180"/>
      </w:pPr>
    </w:lvl>
    <w:lvl w:ilvl="6" w:tplc="0809000F">
      <w:start w:val="1"/>
      <w:numFmt w:val="decimal"/>
      <w:lvlText w:val="%7."/>
      <w:lvlJc w:val="left"/>
      <w:pPr>
        <w:ind w:left="5673" w:hanging="360"/>
      </w:pPr>
    </w:lvl>
    <w:lvl w:ilvl="7" w:tplc="08090019">
      <w:start w:val="1"/>
      <w:numFmt w:val="lowerLetter"/>
      <w:lvlText w:val="%8."/>
      <w:lvlJc w:val="left"/>
      <w:pPr>
        <w:ind w:left="6393" w:hanging="360"/>
      </w:pPr>
    </w:lvl>
    <w:lvl w:ilvl="8" w:tplc="0809001B">
      <w:start w:val="1"/>
      <w:numFmt w:val="lowerRoman"/>
      <w:lvlText w:val="%9."/>
      <w:lvlJc w:val="right"/>
      <w:pPr>
        <w:ind w:left="7113" w:hanging="180"/>
      </w:pPr>
    </w:lvl>
  </w:abstractNum>
  <w:abstractNum w:abstractNumId="43" w15:restartNumberingAfterBreak="0">
    <w:nsid w:val="7E3918DC"/>
    <w:multiLevelType w:val="hybridMultilevel"/>
    <w:tmpl w:val="F014CE60"/>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1"/>
  </w:num>
  <w:num w:numId="2">
    <w:abstractNumId w:val="19"/>
  </w:num>
  <w:num w:numId="3">
    <w:abstractNumId w:val="8"/>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6"/>
  </w:num>
  <w:num w:numId="7">
    <w:abstractNumId w:val="40"/>
  </w:num>
  <w:num w:numId="8">
    <w:abstractNumId w:val="1"/>
  </w:num>
  <w:num w:numId="9">
    <w:abstractNumId w:val="21"/>
  </w:num>
  <w:num w:numId="10">
    <w:abstractNumId w:val="22"/>
  </w:num>
  <w:num w:numId="11">
    <w:abstractNumId w:val="42"/>
  </w:num>
  <w:num w:numId="12">
    <w:abstractNumId w:val="20"/>
  </w:num>
  <w:num w:numId="13">
    <w:abstractNumId w:val="4"/>
  </w:num>
  <w:num w:numId="14">
    <w:abstractNumId w:val="28"/>
  </w:num>
  <w:num w:numId="15">
    <w:abstractNumId w:val="6"/>
  </w:num>
  <w:num w:numId="16">
    <w:abstractNumId w:val="27"/>
  </w:num>
  <w:num w:numId="17">
    <w:abstractNumId w:val="38"/>
  </w:num>
  <w:num w:numId="18">
    <w:abstractNumId w:val="25"/>
  </w:num>
  <w:num w:numId="19">
    <w:abstractNumId w:val="5"/>
  </w:num>
  <w:num w:numId="20">
    <w:abstractNumId w:val="12"/>
  </w:num>
  <w:num w:numId="21">
    <w:abstractNumId w:val="10"/>
  </w:num>
  <w:num w:numId="22">
    <w:abstractNumId w:val="18"/>
  </w:num>
  <w:num w:numId="23">
    <w:abstractNumId w:val="33"/>
  </w:num>
  <w:num w:numId="24">
    <w:abstractNumId w:val="3"/>
  </w:num>
  <w:num w:numId="25">
    <w:abstractNumId w:val="14"/>
  </w:num>
  <w:num w:numId="26">
    <w:abstractNumId w:val="23"/>
  </w:num>
  <w:num w:numId="27">
    <w:abstractNumId w:val="17"/>
  </w:num>
  <w:num w:numId="28">
    <w:abstractNumId w:val="29"/>
  </w:num>
  <w:num w:numId="29">
    <w:abstractNumId w:val="32"/>
  </w:num>
  <w:num w:numId="30">
    <w:abstractNumId w:val="15"/>
  </w:num>
  <w:num w:numId="31">
    <w:abstractNumId w:val="37"/>
  </w:num>
  <w:num w:numId="32">
    <w:abstractNumId w:val="7"/>
  </w:num>
  <w:num w:numId="33">
    <w:abstractNumId w:val="30"/>
  </w:num>
  <w:num w:numId="34">
    <w:abstractNumId w:val="9"/>
  </w:num>
  <w:num w:numId="35">
    <w:abstractNumId w:val="11"/>
  </w:num>
  <w:num w:numId="36">
    <w:abstractNumId w:val="24"/>
  </w:num>
  <w:num w:numId="37">
    <w:abstractNumId w:val="13"/>
  </w:num>
  <w:num w:numId="38">
    <w:abstractNumId w:val="43"/>
  </w:num>
  <w:num w:numId="39">
    <w:abstractNumId w:val="34"/>
  </w:num>
  <w:num w:numId="40">
    <w:abstractNumId w:val="35"/>
  </w:num>
  <w:num w:numId="41">
    <w:abstractNumId w:val="31"/>
  </w:num>
  <w:num w:numId="42">
    <w:abstractNumId w:val="26"/>
  </w:num>
  <w:num w:numId="43">
    <w:abstractNumId w:val="39"/>
  </w:num>
  <w:num w:numId="44">
    <w:abstractNumId w:val="16"/>
  </w:num>
  <w:num w:numId="45">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6963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4F27E4"/>
    <w:rsid w:val="00002417"/>
    <w:rsid w:val="00006661"/>
    <w:rsid w:val="0001258F"/>
    <w:rsid w:val="00012731"/>
    <w:rsid w:val="00013645"/>
    <w:rsid w:val="0001400A"/>
    <w:rsid w:val="00014814"/>
    <w:rsid w:val="00016AB3"/>
    <w:rsid w:val="00024522"/>
    <w:rsid w:val="00024B2E"/>
    <w:rsid w:val="00025292"/>
    <w:rsid w:val="00026A74"/>
    <w:rsid w:val="000278EA"/>
    <w:rsid w:val="00030430"/>
    <w:rsid w:val="0003078E"/>
    <w:rsid w:val="00030A3E"/>
    <w:rsid w:val="00031242"/>
    <w:rsid w:val="00031B89"/>
    <w:rsid w:val="000320D6"/>
    <w:rsid w:val="00033F4A"/>
    <w:rsid w:val="00035CCB"/>
    <w:rsid w:val="0003693D"/>
    <w:rsid w:val="00036B3F"/>
    <w:rsid w:val="0003702F"/>
    <w:rsid w:val="0004440F"/>
    <w:rsid w:val="000477B8"/>
    <w:rsid w:val="0005085A"/>
    <w:rsid w:val="00052C8A"/>
    <w:rsid w:val="000548A2"/>
    <w:rsid w:val="000578AD"/>
    <w:rsid w:val="00060137"/>
    <w:rsid w:val="00064733"/>
    <w:rsid w:val="00065328"/>
    <w:rsid w:val="000709C7"/>
    <w:rsid w:val="00076430"/>
    <w:rsid w:val="00081B7C"/>
    <w:rsid w:val="00082879"/>
    <w:rsid w:val="00083396"/>
    <w:rsid w:val="00087BE7"/>
    <w:rsid w:val="00093D3B"/>
    <w:rsid w:val="00093D7F"/>
    <w:rsid w:val="00094926"/>
    <w:rsid w:val="000966B3"/>
    <w:rsid w:val="000A183F"/>
    <w:rsid w:val="000A2323"/>
    <w:rsid w:val="000A543C"/>
    <w:rsid w:val="000B1B11"/>
    <w:rsid w:val="000B310D"/>
    <w:rsid w:val="000B33FD"/>
    <w:rsid w:val="000B38A9"/>
    <w:rsid w:val="000B5200"/>
    <w:rsid w:val="000B6994"/>
    <w:rsid w:val="000C281C"/>
    <w:rsid w:val="000C3D33"/>
    <w:rsid w:val="000C4D1F"/>
    <w:rsid w:val="000C74EB"/>
    <w:rsid w:val="000D2FD4"/>
    <w:rsid w:val="000D59B9"/>
    <w:rsid w:val="000D7EE0"/>
    <w:rsid w:val="000E52FF"/>
    <w:rsid w:val="000E5712"/>
    <w:rsid w:val="000F3ABF"/>
    <w:rsid w:val="001028E8"/>
    <w:rsid w:val="00102A25"/>
    <w:rsid w:val="00104ABD"/>
    <w:rsid w:val="00104B68"/>
    <w:rsid w:val="00105CF5"/>
    <w:rsid w:val="001152A2"/>
    <w:rsid w:val="00117BD7"/>
    <w:rsid w:val="00125B4F"/>
    <w:rsid w:val="00127B6D"/>
    <w:rsid w:val="00130BA6"/>
    <w:rsid w:val="001317E6"/>
    <w:rsid w:val="00131C00"/>
    <w:rsid w:val="00134F43"/>
    <w:rsid w:val="00142FE3"/>
    <w:rsid w:val="001530C8"/>
    <w:rsid w:val="00155907"/>
    <w:rsid w:val="00155BC8"/>
    <w:rsid w:val="001571E5"/>
    <w:rsid w:val="00161EFA"/>
    <w:rsid w:val="00165937"/>
    <w:rsid w:val="00171D9F"/>
    <w:rsid w:val="001746E0"/>
    <w:rsid w:val="001803C9"/>
    <w:rsid w:val="001831F8"/>
    <w:rsid w:val="001849CA"/>
    <w:rsid w:val="00186154"/>
    <w:rsid w:val="00186404"/>
    <w:rsid w:val="0019116B"/>
    <w:rsid w:val="00192352"/>
    <w:rsid w:val="00197112"/>
    <w:rsid w:val="001A1DA4"/>
    <w:rsid w:val="001A1E9A"/>
    <w:rsid w:val="001A3571"/>
    <w:rsid w:val="001A367C"/>
    <w:rsid w:val="001A3DF2"/>
    <w:rsid w:val="001A6323"/>
    <w:rsid w:val="001B2661"/>
    <w:rsid w:val="001B4FB9"/>
    <w:rsid w:val="001B76EB"/>
    <w:rsid w:val="001B7F03"/>
    <w:rsid w:val="001C1208"/>
    <w:rsid w:val="001C1652"/>
    <w:rsid w:val="001C16C5"/>
    <w:rsid w:val="001C215D"/>
    <w:rsid w:val="001C35AC"/>
    <w:rsid w:val="001C4D63"/>
    <w:rsid w:val="001C6302"/>
    <w:rsid w:val="001C64B2"/>
    <w:rsid w:val="001D01D2"/>
    <w:rsid w:val="001D028B"/>
    <w:rsid w:val="001D0DE0"/>
    <w:rsid w:val="001D1573"/>
    <w:rsid w:val="001D1F26"/>
    <w:rsid w:val="001D238E"/>
    <w:rsid w:val="001D5247"/>
    <w:rsid w:val="001D5ECB"/>
    <w:rsid w:val="001F0037"/>
    <w:rsid w:val="001F059F"/>
    <w:rsid w:val="001F3C57"/>
    <w:rsid w:val="001F4F41"/>
    <w:rsid w:val="001F5CD5"/>
    <w:rsid w:val="001F77CB"/>
    <w:rsid w:val="001F7E7E"/>
    <w:rsid w:val="00200811"/>
    <w:rsid w:val="002032A7"/>
    <w:rsid w:val="00203430"/>
    <w:rsid w:val="0020352C"/>
    <w:rsid w:val="00207999"/>
    <w:rsid w:val="00207F75"/>
    <w:rsid w:val="00210CB8"/>
    <w:rsid w:val="00211FBE"/>
    <w:rsid w:val="0021325A"/>
    <w:rsid w:val="0021338D"/>
    <w:rsid w:val="00214C82"/>
    <w:rsid w:val="00215CD5"/>
    <w:rsid w:val="00216768"/>
    <w:rsid w:val="00217818"/>
    <w:rsid w:val="00217A4D"/>
    <w:rsid w:val="002230EE"/>
    <w:rsid w:val="0022475D"/>
    <w:rsid w:val="002248EB"/>
    <w:rsid w:val="002317EE"/>
    <w:rsid w:val="002319AB"/>
    <w:rsid w:val="00234342"/>
    <w:rsid w:val="002352B3"/>
    <w:rsid w:val="00236501"/>
    <w:rsid w:val="00236528"/>
    <w:rsid w:val="00236D24"/>
    <w:rsid w:val="0024040D"/>
    <w:rsid w:val="002523F8"/>
    <w:rsid w:val="00255FA3"/>
    <w:rsid w:val="002560C3"/>
    <w:rsid w:val="00256B2B"/>
    <w:rsid w:val="00257372"/>
    <w:rsid w:val="0025766F"/>
    <w:rsid w:val="00260243"/>
    <w:rsid w:val="00260EF9"/>
    <w:rsid w:val="002616F9"/>
    <w:rsid w:val="00261B26"/>
    <w:rsid w:val="002629F8"/>
    <w:rsid w:val="00263396"/>
    <w:rsid w:val="00265500"/>
    <w:rsid w:val="00267815"/>
    <w:rsid w:val="00273932"/>
    <w:rsid w:val="00280DDF"/>
    <w:rsid w:val="002849FC"/>
    <w:rsid w:val="00286E9B"/>
    <w:rsid w:val="002917FF"/>
    <w:rsid w:val="00292A95"/>
    <w:rsid w:val="00292ADF"/>
    <w:rsid w:val="002947C8"/>
    <w:rsid w:val="00297DF2"/>
    <w:rsid w:val="002A0DDE"/>
    <w:rsid w:val="002A348A"/>
    <w:rsid w:val="002A43BF"/>
    <w:rsid w:val="002A521A"/>
    <w:rsid w:val="002A7452"/>
    <w:rsid w:val="002B03EE"/>
    <w:rsid w:val="002B1BBF"/>
    <w:rsid w:val="002B2459"/>
    <w:rsid w:val="002B52C4"/>
    <w:rsid w:val="002B64B4"/>
    <w:rsid w:val="002B7633"/>
    <w:rsid w:val="002C03D3"/>
    <w:rsid w:val="002C1FCE"/>
    <w:rsid w:val="002C4FC1"/>
    <w:rsid w:val="002C5847"/>
    <w:rsid w:val="002D5AA8"/>
    <w:rsid w:val="002E0BE4"/>
    <w:rsid w:val="002E0D60"/>
    <w:rsid w:val="002E5D27"/>
    <w:rsid w:val="002E6A6A"/>
    <w:rsid w:val="002F08FB"/>
    <w:rsid w:val="002F3851"/>
    <w:rsid w:val="0030380D"/>
    <w:rsid w:val="00304A9C"/>
    <w:rsid w:val="00304BC8"/>
    <w:rsid w:val="003069F4"/>
    <w:rsid w:val="00315893"/>
    <w:rsid w:val="00316AC3"/>
    <w:rsid w:val="00317058"/>
    <w:rsid w:val="00321B25"/>
    <w:rsid w:val="00321B30"/>
    <w:rsid w:val="00322CF0"/>
    <w:rsid w:val="00323E71"/>
    <w:rsid w:val="00325B42"/>
    <w:rsid w:val="00327188"/>
    <w:rsid w:val="00331CE6"/>
    <w:rsid w:val="00331D42"/>
    <w:rsid w:val="0033723A"/>
    <w:rsid w:val="0034340B"/>
    <w:rsid w:val="003434F4"/>
    <w:rsid w:val="003478E9"/>
    <w:rsid w:val="00354CD7"/>
    <w:rsid w:val="003571B9"/>
    <w:rsid w:val="003601FB"/>
    <w:rsid w:val="00363C59"/>
    <w:rsid w:val="00365569"/>
    <w:rsid w:val="00367BD5"/>
    <w:rsid w:val="00373D4C"/>
    <w:rsid w:val="00373E27"/>
    <w:rsid w:val="00376E09"/>
    <w:rsid w:val="0038154E"/>
    <w:rsid w:val="00385B1D"/>
    <w:rsid w:val="00393B78"/>
    <w:rsid w:val="0039421C"/>
    <w:rsid w:val="0039661C"/>
    <w:rsid w:val="00396C12"/>
    <w:rsid w:val="003A01E9"/>
    <w:rsid w:val="003A1BA3"/>
    <w:rsid w:val="003B00CA"/>
    <w:rsid w:val="003B2CE3"/>
    <w:rsid w:val="003B3194"/>
    <w:rsid w:val="003B31E0"/>
    <w:rsid w:val="003B37D6"/>
    <w:rsid w:val="003C0306"/>
    <w:rsid w:val="003C3BF0"/>
    <w:rsid w:val="003C465D"/>
    <w:rsid w:val="003C7A85"/>
    <w:rsid w:val="003D1A53"/>
    <w:rsid w:val="003D214D"/>
    <w:rsid w:val="003D495D"/>
    <w:rsid w:val="003D7840"/>
    <w:rsid w:val="003E098E"/>
    <w:rsid w:val="003E2FAE"/>
    <w:rsid w:val="003E2FDF"/>
    <w:rsid w:val="003F0637"/>
    <w:rsid w:val="003F47FE"/>
    <w:rsid w:val="003F61AA"/>
    <w:rsid w:val="003F7962"/>
    <w:rsid w:val="004036BD"/>
    <w:rsid w:val="0040410F"/>
    <w:rsid w:val="00404985"/>
    <w:rsid w:val="0040696B"/>
    <w:rsid w:val="00407CF7"/>
    <w:rsid w:val="00410F34"/>
    <w:rsid w:val="004138CB"/>
    <w:rsid w:val="00415ED6"/>
    <w:rsid w:val="00416A05"/>
    <w:rsid w:val="00420878"/>
    <w:rsid w:val="00421230"/>
    <w:rsid w:val="00422265"/>
    <w:rsid w:val="004248F5"/>
    <w:rsid w:val="00425188"/>
    <w:rsid w:val="00425BA4"/>
    <w:rsid w:val="0042732F"/>
    <w:rsid w:val="004345CA"/>
    <w:rsid w:val="004373A7"/>
    <w:rsid w:val="00437D94"/>
    <w:rsid w:val="0044030C"/>
    <w:rsid w:val="004449C3"/>
    <w:rsid w:val="00447B10"/>
    <w:rsid w:val="004500C0"/>
    <w:rsid w:val="00451ACF"/>
    <w:rsid w:val="00451B0E"/>
    <w:rsid w:val="0045308B"/>
    <w:rsid w:val="004543B4"/>
    <w:rsid w:val="0045714B"/>
    <w:rsid w:val="004575F8"/>
    <w:rsid w:val="00460F6E"/>
    <w:rsid w:val="00464C39"/>
    <w:rsid w:val="0046742D"/>
    <w:rsid w:val="00467ACF"/>
    <w:rsid w:val="00471380"/>
    <w:rsid w:val="004748F4"/>
    <w:rsid w:val="00475DB9"/>
    <w:rsid w:val="00482683"/>
    <w:rsid w:val="00484175"/>
    <w:rsid w:val="004867D1"/>
    <w:rsid w:val="004878C8"/>
    <w:rsid w:val="00491E5A"/>
    <w:rsid w:val="00495F56"/>
    <w:rsid w:val="00496BFD"/>
    <w:rsid w:val="004A00DA"/>
    <w:rsid w:val="004A0EFF"/>
    <w:rsid w:val="004B0D0A"/>
    <w:rsid w:val="004B499F"/>
    <w:rsid w:val="004B7EB9"/>
    <w:rsid w:val="004C06E3"/>
    <w:rsid w:val="004C1610"/>
    <w:rsid w:val="004C2F91"/>
    <w:rsid w:val="004C361D"/>
    <w:rsid w:val="004D16EE"/>
    <w:rsid w:val="004D5B3E"/>
    <w:rsid w:val="004E1C13"/>
    <w:rsid w:val="004E2CB3"/>
    <w:rsid w:val="004E329A"/>
    <w:rsid w:val="004E69C3"/>
    <w:rsid w:val="004E74B4"/>
    <w:rsid w:val="004F1E79"/>
    <w:rsid w:val="004F27E4"/>
    <w:rsid w:val="004F321C"/>
    <w:rsid w:val="004F5A07"/>
    <w:rsid w:val="004F5F33"/>
    <w:rsid w:val="004F69B8"/>
    <w:rsid w:val="004F7F09"/>
    <w:rsid w:val="0050103A"/>
    <w:rsid w:val="00504412"/>
    <w:rsid w:val="00506F95"/>
    <w:rsid w:val="00511BBD"/>
    <w:rsid w:val="00511BF3"/>
    <w:rsid w:val="00514384"/>
    <w:rsid w:val="00516834"/>
    <w:rsid w:val="005236F1"/>
    <w:rsid w:val="00523FDA"/>
    <w:rsid w:val="00525AEA"/>
    <w:rsid w:val="00525C3A"/>
    <w:rsid w:val="00526A34"/>
    <w:rsid w:val="00526E1E"/>
    <w:rsid w:val="00527919"/>
    <w:rsid w:val="00532718"/>
    <w:rsid w:val="00533A75"/>
    <w:rsid w:val="005412FC"/>
    <w:rsid w:val="00547E5E"/>
    <w:rsid w:val="00550D4A"/>
    <w:rsid w:val="0055168B"/>
    <w:rsid w:val="005521B9"/>
    <w:rsid w:val="00553104"/>
    <w:rsid w:val="005551EB"/>
    <w:rsid w:val="00555E83"/>
    <w:rsid w:val="00564129"/>
    <w:rsid w:val="00566C84"/>
    <w:rsid w:val="005731D0"/>
    <w:rsid w:val="005733FA"/>
    <w:rsid w:val="00573E39"/>
    <w:rsid w:val="00575534"/>
    <w:rsid w:val="00576AF5"/>
    <w:rsid w:val="00577FB5"/>
    <w:rsid w:val="00581DBA"/>
    <w:rsid w:val="0058504D"/>
    <w:rsid w:val="005901C9"/>
    <w:rsid w:val="0059299D"/>
    <w:rsid w:val="00592F48"/>
    <w:rsid w:val="00593FDC"/>
    <w:rsid w:val="00596BC7"/>
    <w:rsid w:val="005A4CDD"/>
    <w:rsid w:val="005A6E29"/>
    <w:rsid w:val="005B1199"/>
    <w:rsid w:val="005B3FBA"/>
    <w:rsid w:val="005B5ABD"/>
    <w:rsid w:val="005C38A5"/>
    <w:rsid w:val="005C4080"/>
    <w:rsid w:val="005C6763"/>
    <w:rsid w:val="005D34D2"/>
    <w:rsid w:val="005E0344"/>
    <w:rsid w:val="005E2107"/>
    <w:rsid w:val="005E35E0"/>
    <w:rsid w:val="005E3E92"/>
    <w:rsid w:val="005E440B"/>
    <w:rsid w:val="005E6FC1"/>
    <w:rsid w:val="005F0006"/>
    <w:rsid w:val="005F1442"/>
    <w:rsid w:val="005F2FF0"/>
    <w:rsid w:val="005F591D"/>
    <w:rsid w:val="005F7702"/>
    <w:rsid w:val="006010FA"/>
    <w:rsid w:val="00601DBF"/>
    <w:rsid w:val="00604828"/>
    <w:rsid w:val="006052CB"/>
    <w:rsid w:val="00605ADB"/>
    <w:rsid w:val="0060603A"/>
    <w:rsid w:val="0060657D"/>
    <w:rsid w:val="00610465"/>
    <w:rsid w:val="0061123A"/>
    <w:rsid w:val="00611C9F"/>
    <w:rsid w:val="00614967"/>
    <w:rsid w:val="00631902"/>
    <w:rsid w:val="006322A0"/>
    <w:rsid w:val="00633AD1"/>
    <w:rsid w:val="00634610"/>
    <w:rsid w:val="0064226F"/>
    <w:rsid w:val="00646887"/>
    <w:rsid w:val="0064694B"/>
    <w:rsid w:val="00647394"/>
    <w:rsid w:val="00652016"/>
    <w:rsid w:val="00652216"/>
    <w:rsid w:val="00653298"/>
    <w:rsid w:val="00654198"/>
    <w:rsid w:val="00655C66"/>
    <w:rsid w:val="0066302D"/>
    <w:rsid w:val="0066531F"/>
    <w:rsid w:val="00666EEB"/>
    <w:rsid w:val="0066772C"/>
    <w:rsid w:val="00670DF1"/>
    <w:rsid w:val="00671345"/>
    <w:rsid w:val="00672A9B"/>
    <w:rsid w:val="0067627D"/>
    <w:rsid w:val="00681C01"/>
    <w:rsid w:val="006837C8"/>
    <w:rsid w:val="00684AF8"/>
    <w:rsid w:val="006850A6"/>
    <w:rsid w:val="0068685C"/>
    <w:rsid w:val="006900C5"/>
    <w:rsid w:val="006913E0"/>
    <w:rsid w:val="00693EC9"/>
    <w:rsid w:val="00693FD4"/>
    <w:rsid w:val="006945D4"/>
    <w:rsid w:val="00696EE0"/>
    <w:rsid w:val="006A19EF"/>
    <w:rsid w:val="006A2409"/>
    <w:rsid w:val="006A7637"/>
    <w:rsid w:val="006B6536"/>
    <w:rsid w:val="006C2F97"/>
    <w:rsid w:val="006C3FB6"/>
    <w:rsid w:val="006C54B5"/>
    <w:rsid w:val="006C5FE2"/>
    <w:rsid w:val="006C63B0"/>
    <w:rsid w:val="006C6B94"/>
    <w:rsid w:val="006C792E"/>
    <w:rsid w:val="006C7C07"/>
    <w:rsid w:val="006D1116"/>
    <w:rsid w:val="006D116C"/>
    <w:rsid w:val="006D1A48"/>
    <w:rsid w:val="006D230F"/>
    <w:rsid w:val="006D5BA8"/>
    <w:rsid w:val="006E00A1"/>
    <w:rsid w:val="006E2706"/>
    <w:rsid w:val="006E3704"/>
    <w:rsid w:val="006E6983"/>
    <w:rsid w:val="006E7C42"/>
    <w:rsid w:val="006F168A"/>
    <w:rsid w:val="006F4512"/>
    <w:rsid w:val="006F6275"/>
    <w:rsid w:val="00703708"/>
    <w:rsid w:val="007068BA"/>
    <w:rsid w:val="00706ABE"/>
    <w:rsid w:val="00712D45"/>
    <w:rsid w:val="00712F16"/>
    <w:rsid w:val="00714BA7"/>
    <w:rsid w:val="00716AB1"/>
    <w:rsid w:val="007176B2"/>
    <w:rsid w:val="00723AB6"/>
    <w:rsid w:val="00727047"/>
    <w:rsid w:val="007335E8"/>
    <w:rsid w:val="00734D2B"/>
    <w:rsid w:val="0073503D"/>
    <w:rsid w:val="00737705"/>
    <w:rsid w:val="007420AC"/>
    <w:rsid w:val="00742617"/>
    <w:rsid w:val="007436A6"/>
    <w:rsid w:val="00747224"/>
    <w:rsid w:val="00762812"/>
    <w:rsid w:val="0076593A"/>
    <w:rsid w:val="00775290"/>
    <w:rsid w:val="00780629"/>
    <w:rsid w:val="00785427"/>
    <w:rsid w:val="00790025"/>
    <w:rsid w:val="00790540"/>
    <w:rsid w:val="00790CD9"/>
    <w:rsid w:val="007931DB"/>
    <w:rsid w:val="00793E8D"/>
    <w:rsid w:val="007A43FF"/>
    <w:rsid w:val="007A7EAD"/>
    <w:rsid w:val="007B09B6"/>
    <w:rsid w:val="007B22F8"/>
    <w:rsid w:val="007B3918"/>
    <w:rsid w:val="007B5121"/>
    <w:rsid w:val="007C1370"/>
    <w:rsid w:val="007C187C"/>
    <w:rsid w:val="007C2ACD"/>
    <w:rsid w:val="007C3B49"/>
    <w:rsid w:val="007C66D5"/>
    <w:rsid w:val="007C73C3"/>
    <w:rsid w:val="007D1894"/>
    <w:rsid w:val="007D199A"/>
    <w:rsid w:val="007D2382"/>
    <w:rsid w:val="007D2E98"/>
    <w:rsid w:val="007D3B62"/>
    <w:rsid w:val="007D6832"/>
    <w:rsid w:val="007E02EE"/>
    <w:rsid w:val="007E1C07"/>
    <w:rsid w:val="007F24B6"/>
    <w:rsid w:val="007F3F77"/>
    <w:rsid w:val="007F55D6"/>
    <w:rsid w:val="007F609C"/>
    <w:rsid w:val="007F6CE5"/>
    <w:rsid w:val="00800254"/>
    <w:rsid w:val="0080135A"/>
    <w:rsid w:val="00802C2D"/>
    <w:rsid w:val="00803D94"/>
    <w:rsid w:val="0080431C"/>
    <w:rsid w:val="00804BF9"/>
    <w:rsid w:val="00805743"/>
    <w:rsid w:val="0080576E"/>
    <w:rsid w:val="00810AF3"/>
    <w:rsid w:val="00811C16"/>
    <w:rsid w:val="00814D1E"/>
    <w:rsid w:val="008161A9"/>
    <w:rsid w:val="00820B56"/>
    <w:rsid w:val="00820CD3"/>
    <w:rsid w:val="00821A8D"/>
    <w:rsid w:val="008225B9"/>
    <w:rsid w:val="00823B8A"/>
    <w:rsid w:val="00823E53"/>
    <w:rsid w:val="008250ED"/>
    <w:rsid w:val="00825B14"/>
    <w:rsid w:val="00825DF0"/>
    <w:rsid w:val="00831B8A"/>
    <w:rsid w:val="00834120"/>
    <w:rsid w:val="0083520C"/>
    <w:rsid w:val="00843C80"/>
    <w:rsid w:val="00845390"/>
    <w:rsid w:val="00850BEE"/>
    <w:rsid w:val="008551F5"/>
    <w:rsid w:val="00855BF2"/>
    <w:rsid w:val="008606F0"/>
    <w:rsid w:val="00860E6E"/>
    <w:rsid w:val="00860F05"/>
    <w:rsid w:val="00865489"/>
    <w:rsid w:val="0086553D"/>
    <w:rsid w:val="00865BB4"/>
    <w:rsid w:val="00867D61"/>
    <w:rsid w:val="00874FEB"/>
    <w:rsid w:val="00882AA4"/>
    <w:rsid w:val="00883E22"/>
    <w:rsid w:val="00887EC6"/>
    <w:rsid w:val="0089084C"/>
    <w:rsid w:val="00890C0C"/>
    <w:rsid w:val="00893409"/>
    <w:rsid w:val="00893816"/>
    <w:rsid w:val="0089505F"/>
    <w:rsid w:val="008951C7"/>
    <w:rsid w:val="00897C0C"/>
    <w:rsid w:val="008A016E"/>
    <w:rsid w:val="008A2379"/>
    <w:rsid w:val="008A2A05"/>
    <w:rsid w:val="008A578E"/>
    <w:rsid w:val="008A5897"/>
    <w:rsid w:val="008B31D8"/>
    <w:rsid w:val="008B3CF5"/>
    <w:rsid w:val="008B4ACB"/>
    <w:rsid w:val="008B4BD0"/>
    <w:rsid w:val="008B5886"/>
    <w:rsid w:val="008B7BCC"/>
    <w:rsid w:val="008C50C3"/>
    <w:rsid w:val="008C6A5B"/>
    <w:rsid w:val="008C7094"/>
    <w:rsid w:val="008D2B97"/>
    <w:rsid w:val="008D6C81"/>
    <w:rsid w:val="008D7B1E"/>
    <w:rsid w:val="008E0047"/>
    <w:rsid w:val="008E0918"/>
    <w:rsid w:val="008E1C99"/>
    <w:rsid w:val="008E5FAA"/>
    <w:rsid w:val="008E6CF0"/>
    <w:rsid w:val="008F1439"/>
    <w:rsid w:val="008F6564"/>
    <w:rsid w:val="008F677A"/>
    <w:rsid w:val="008F7051"/>
    <w:rsid w:val="0090581D"/>
    <w:rsid w:val="00906AEE"/>
    <w:rsid w:val="009127A8"/>
    <w:rsid w:val="0091500F"/>
    <w:rsid w:val="009165A1"/>
    <w:rsid w:val="00920268"/>
    <w:rsid w:val="00920BF2"/>
    <w:rsid w:val="009235E3"/>
    <w:rsid w:val="00923D00"/>
    <w:rsid w:val="0092591C"/>
    <w:rsid w:val="00933AE4"/>
    <w:rsid w:val="00933E40"/>
    <w:rsid w:val="009349A9"/>
    <w:rsid w:val="009402E9"/>
    <w:rsid w:val="00943786"/>
    <w:rsid w:val="009455D9"/>
    <w:rsid w:val="00946C4B"/>
    <w:rsid w:val="00946FE1"/>
    <w:rsid w:val="009527D1"/>
    <w:rsid w:val="0095489B"/>
    <w:rsid w:val="00954DB6"/>
    <w:rsid w:val="00955C50"/>
    <w:rsid w:val="00955DBD"/>
    <w:rsid w:val="00960F2A"/>
    <w:rsid w:val="00962BC4"/>
    <w:rsid w:val="009651C5"/>
    <w:rsid w:val="00966FB9"/>
    <w:rsid w:val="00967519"/>
    <w:rsid w:val="00967E46"/>
    <w:rsid w:val="0097051D"/>
    <w:rsid w:val="00975040"/>
    <w:rsid w:val="009760AF"/>
    <w:rsid w:val="00977E14"/>
    <w:rsid w:val="00980F9C"/>
    <w:rsid w:val="009812BB"/>
    <w:rsid w:val="0098236B"/>
    <w:rsid w:val="0098395C"/>
    <w:rsid w:val="009877F3"/>
    <w:rsid w:val="00987A4C"/>
    <w:rsid w:val="00990CBC"/>
    <w:rsid w:val="0099158F"/>
    <w:rsid w:val="0099692A"/>
    <w:rsid w:val="00997BFB"/>
    <w:rsid w:val="009A58EE"/>
    <w:rsid w:val="009A6A87"/>
    <w:rsid w:val="009B0C39"/>
    <w:rsid w:val="009B0EDF"/>
    <w:rsid w:val="009B13CD"/>
    <w:rsid w:val="009B3B4F"/>
    <w:rsid w:val="009C15F3"/>
    <w:rsid w:val="009C1A0C"/>
    <w:rsid w:val="009C1C83"/>
    <w:rsid w:val="009C3C05"/>
    <w:rsid w:val="009D3AA4"/>
    <w:rsid w:val="009D3B83"/>
    <w:rsid w:val="009D78F4"/>
    <w:rsid w:val="009E07C2"/>
    <w:rsid w:val="009E0978"/>
    <w:rsid w:val="009E1776"/>
    <w:rsid w:val="009E21F6"/>
    <w:rsid w:val="009E3BE3"/>
    <w:rsid w:val="009F19DE"/>
    <w:rsid w:val="009F72F9"/>
    <w:rsid w:val="00A00AF0"/>
    <w:rsid w:val="00A0219D"/>
    <w:rsid w:val="00A022CE"/>
    <w:rsid w:val="00A041B3"/>
    <w:rsid w:val="00A05708"/>
    <w:rsid w:val="00A14B5A"/>
    <w:rsid w:val="00A22201"/>
    <w:rsid w:val="00A24DA2"/>
    <w:rsid w:val="00A30295"/>
    <w:rsid w:val="00A32197"/>
    <w:rsid w:val="00A3567F"/>
    <w:rsid w:val="00A37002"/>
    <w:rsid w:val="00A37698"/>
    <w:rsid w:val="00A43936"/>
    <w:rsid w:val="00A45F29"/>
    <w:rsid w:val="00A45FCD"/>
    <w:rsid w:val="00A46CCC"/>
    <w:rsid w:val="00A47864"/>
    <w:rsid w:val="00A50947"/>
    <w:rsid w:val="00A50FED"/>
    <w:rsid w:val="00A5235B"/>
    <w:rsid w:val="00A537C3"/>
    <w:rsid w:val="00A5400A"/>
    <w:rsid w:val="00A56F5A"/>
    <w:rsid w:val="00A576CC"/>
    <w:rsid w:val="00A57D6D"/>
    <w:rsid w:val="00A57EF1"/>
    <w:rsid w:val="00A60155"/>
    <w:rsid w:val="00A60390"/>
    <w:rsid w:val="00A61064"/>
    <w:rsid w:val="00A62701"/>
    <w:rsid w:val="00A629E1"/>
    <w:rsid w:val="00A654B0"/>
    <w:rsid w:val="00A70D40"/>
    <w:rsid w:val="00A72344"/>
    <w:rsid w:val="00A724AC"/>
    <w:rsid w:val="00A74E92"/>
    <w:rsid w:val="00A762E7"/>
    <w:rsid w:val="00A811FF"/>
    <w:rsid w:val="00A81D82"/>
    <w:rsid w:val="00A8395D"/>
    <w:rsid w:val="00A85941"/>
    <w:rsid w:val="00A9345C"/>
    <w:rsid w:val="00A93E33"/>
    <w:rsid w:val="00A94722"/>
    <w:rsid w:val="00A955FE"/>
    <w:rsid w:val="00AA0D64"/>
    <w:rsid w:val="00AA42EC"/>
    <w:rsid w:val="00AB1C1E"/>
    <w:rsid w:val="00AB451B"/>
    <w:rsid w:val="00AB76E4"/>
    <w:rsid w:val="00AB7EA1"/>
    <w:rsid w:val="00AC1939"/>
    <w:rsid w:val="00AC276D"/>
    <w:rsid w:val="00AC4DBA"/>
    <w:rsid w:val="00AC7124"/>
    <w:rsid w:val="00AC779C"/>
    <w:rsid w:val="00AD167C"/>
    <w:rsid w:val="00AD17C7"/>
    <w:rsid w:val="00AD4027"/>
    <w:rsid w:val="00AD4041"/>
    <w:rsid w:val="00AD676C"/>
    <w:rsid w:val="00AE018B"/>
    <w:rsid w:val="00AE302B"/>
    <w:rsid w:val="00AE5FB7"/>
    <w:rsid w:val="00AF02FD"/>
    <w:rsid w:val="00AF0A1C"/>
    <w:rsid w:val="00AF23DF"/>
    <w:rsid w:val="00AF393E"/>
    <w:rsid w:val="00AF607A"/>
    <w:rsid w:val="00AF7A02"/>
    <w:rsid w:val="00B03F69"/>
    <w:rsid w:val="00B07AEE"/>
    <w:rsid w:val="00B07BFB"/>
    <w:rsid w:val="00B12B80"/>
    <w:rsid w:val="00B1343D"/>
    <w:rsid w:val="00B15CEC"/>
    <w:rsid w:val="00B17E56"/>
    <w:rsid w:val="00B2157F"/>
    <w:rsid w:val="00B2214D"/>
    <w:rsid w:val="00B22591"/>
    <w:rsid w:val="00B2425F"/>
    <w:rsid w:val="00B2428C"/>
    <w:rsid w:val="00B24BD1"/>
    <w:rsid w:val="00B259DF"/>
    <w:rsid w:val="00B3194B"/>
    <w:rsid w:val="00B3306F"/>
    <w:rsid w:val="00B3332F"/>
    <w:rsid w:val="00B33D38"/>
    <w:rsid w:val="00B34C77"/>
    <w:rsid w:val="00B438B3"/>
    <w:rsid w:val="00B4717B"/>
    <w:rsid w:val="00B50CAA"/>
    <w:rsid w:val="00B523B8"/>
    <w:rsid w:val="00B5378E"/>
    <w:rsid w:val="00B60C78"/>
    <w:rsid w:val="00B61899"/>
    <w:rsid w:val="00B632FB"/>
    <w:rsid w:val="00B6658E"/>
    <w:rsid w:val="00B66F25"/>
    <w:rsid w:val="00B70F56"/>
    <w:rsid w:val="00B71534"/>
    <w:rsid w:val="00B72259"/>
    <w:rsid w:val="00B73380"/>
    <w:rsid w:val="00B773B8"/>
    <w:rsid w:val="00B77913"/>
    <w:rsid w:val="00B85D18"/>
    <w:rsid w:val="00B8625D"/>
    <w:rsid w:val="00B87499"/>
    <w:rsid w:val="00B906F3"/>
    <w:rsid w:val="00B93216"/>
    <w:rsid w:val="00BA291A"/>
    <w:rsid w:val="00BA3EB3"/>
    <w:rsid w:val="00BA4E58"/>
    <w:rsid w:val="00BA5485"/>
    <w:rsid w:val="00BA7074"/>
    <w:rsid w:val="00BB1C96"/>
    <w:rsid w:val="00BB3712"/>
    <w:rsid w:val="00BB511A"/>
    <w:rsid w:val="00BB7829"/>
    <w:rsid w:val="00BC522E"/>
    <w:rsid w:val="00BC6C5F"/>
    <w:rsid w:val="00BD06E2"/>
    <w:rsid w:val="00BD1457"/>
    <w:rsid w:val="00BD1475"/>
    <w:rsid w:val="00BD1C2C"/>
    <w:rsid w:val="00BD4812"/>
    <w:rsid w:val="00BD527C"/>
    <w:rsid w:val="00BE21D7"/>
    <w:rsid w:val="00BE2A07"/>
    <w:rsid w:val="00BE2AD9"/>
    <w:rsid w:val="00BE335C"/>
    <w:rsid w:val="00BE7846"/>
    <w:rsid w:val="00BF03D1"/>
    <w:rsid w:val="00BF1566"/>
    <w:rsid w:val="00BF27FE"/>
    <w:rsid w:val="00BF54D2"/>
    <w:rsid w:val="00BF5C7E"/>
    <w:rsid w:val="00C036C3"/>
    <w:rsid w:val="00C043B3"/>
    <w:rsid w:val="00C079AB"/>
    <w:rsid w:val="00C12C9F"/>
    <w:rsid w:val="00C14787"/>
    <w:rsid w:val="00C169A6"/>
    <w:rsid w:val="00C17C69"/>
    <w:rsid w:val="00C20562"/>
    <w:rsid w:val="00C23A96"/>
    <w:rsid w:val="00C23B3A"/>
    <w:rsid w:val="00C249C6"/>
    <w:rsid w:val="00C24A45"/>
    <w:rsid w:val="00C24BF8"/>
    <w:rsid w:val="00C279F3"/>
    <w:rsid w:val="00C305A9"/>
    <w:rsid w:val="00C32CC1"/>
    <w:rsid w:val="00C353F6"/>
    <w:rsid w:val="00C35ADE"/>
    <w:rsid w:val="00C419A2"/>
    <w:rsid w:val="00C420A3"/>
    <w:rsid w:val="00C43E29"/>
    <w:rsid w:val="00C47C53"/>
    <w:rsid w:val="00C51E71"/>
    <w:rsid w:val="00C55C8D"/>
    <w:rsid w:val="00C55CB2"/>
    <w:rsid w:val="00C6483C"/>
    <w:rsid w:val="00C65E6B"/>
    <w:rsid w:val="00C66DEC"/>
    <w:rsid w:val="00C70668"/>
    <w:rsid w:val="00C70CFF"/>
    <w:rsid w:val="00C7169E"/>
    <w:rsid w:val="00C718FE"/>
    <w:rsid w:val="00C8012B"/>
    <w:rsid w:val="00C80B83"/>
    <w:rsid w:val="00C8215E"/>
    <w:rsid w:val="00C83C21"/>
    <w:rsid w:val="00C85AE2"/>
    <w:rsid w:val="00C8773D"/>
    <w:rsid w:val="00C87ABB"/>
    <w:rsid w:val="00C91D2A"/>
    <w:rsid w:val="00C93CDD"/>
    <w:rsid w:val="00C9486A"/>
    <w:rsid w:val="00C953DF"/>
    <w:rsid w:val="00C95D7F"/>
    <w:rsid w:val="00CA4A1C"/>
    <w:rsid w:val="00CA5CF1"/>
    <w:rsid w:val="00CA6C98"/>
    <w:rsid w:val="00CB137E"/>
    <w:rsid w:val="00CB397C"/>
    <w:rsid w:val="00CB4197"/>
    <w:rsid w:val="00CB52BA"/>
    <w:rsid w:val="00CB7BFC"/>
    <w:rsid w:val="00CB7C37"/>
    <w:rsid w:val="00CC218C"/>
    <w:rsid w:val="00CC3B05"/>
    <w:rsid w:val="00CC4B23"/>
    <w:rsid w:val="00CC608E"/>
    <w:rsid w:val="00CD0925"/>
    <w:rsid w:val="00CD0AAD"/>
    <w:rsid w:val="00CD3122"/>
    <w:rsid w:val="00CD3159"/>
    <w:rsid w:val="00CD69B5"/>
    <w:rsid w:val="00CD7E79"/>
    <w:rsid w:val="00CE1317"/>
    <w:rsid w:val="00CE2D64"/>
    <w:rsid w:val="00CE6198"/>
    <w:rsid w:val="00CE717F"/>
    <w:rsid w:val="00CF0F48"/>
    <w:rsid w:val="00CF188D"/>
    <w:rsid w:val="00CF5744"/>
    <w:rsid w:val="00CF6230"/>
    <w:rsid w:val="00D027B3"/>
    <w:rsid w:val="00D02BC5"/>
    <w:rsid w:val="00D052BF"/>
    <w:rsid w:val="00D07B27"/>
    <w:rsid w:val="00D11315"/>
    <w:rsid w:val="00D12D39"/>
    <w:rsid w:val="00D13147"/>
    <w:rsid w:val="00D14AD8"/>
    <w:rsid w:val="00D15376"/>
    <w:rsid w:val="00D17A76"/>
    <w:rsid w:val="00D17D09"/>
    <w:rsid w:val="00D2056F"/>
    <w:rsid w:val="00D266AB"/>
    <w:rsid w:val="00D33DE8"/>
    <w:rsid w:val="00D4012E"/>
    <w:rsid w:val="00D411E7"/>
    <w:rsid w:val="00D4139C"/>
    <w:rsid w:val="00D41402"/>
    <w:rsid w:val="00D46E1C"/>
    <w:rsid w:val="00D46ED3"/>
    <w:rsid w:val="00D52D4F"/>
    <w:rsid w:val="00D536EA"/>
    <w:rsid w:val="00D56872"/>
    <w:rsid w:val="00D5715A"/>
    <w:rsid w:val="00D64EE3"/>
    <w:rsid w:val="00D71687"/>
    <w:rsid w:val="00D72DD1"/>
    <w:rsid w:val="00D74813"/>
    <w:rsid w:val="00D90653"/>
    <w:rsid w:val="00D965D3"/>
    <w:rsid w:val="00DA0888"/>
    <w:rsid w:val="00DA2171"/>
    <w:rsid w:val="00DA30BC"/>
    <w:rsid w:val="00DB0194"/>
    <w:rsid w:val="00DB139C"/>
    <w:rsid w:val="00DB5C09"/>
    <w:rsid w:val="00DB6050"/>
    <w:rsid w:val="00DB6679"/>
    <w:rsid w:val="00DC2560"/>
    <w:rsid w:val="00DC2AEF"/>
    <w:rsid w:val="00DC2C34"/>
    <w:rsid w:val="00DC737B"/>
    <w:rsid w:val="00DC7AA7"/>
    <w:rsid w:val="00DD0603"/>
    <w:rsid w:val="00DD1F7A"/>
    <w:rsid w:val="00DD27F4"/>
    <w:rsid w:val="00DD487F"/>
    <w:rsid w:val="00DD619F"/>
    <w:rsid w:val="00DE058D"/>
    <w:rsid w:val="00DE1657"/>
    <w:rsid w:val="00DE6FF5"/>
    <w:rsid w:val="00DF0568"/>
    <w:rsid w:val="00DF06E4"/>
    <w:rsid w:val="00DF2084"/>
    <w:rsid w:val="00DF27DA"/>
    <w:rsid w:val="00DF2DB6"/>
    <w:rsid w:val="00DF538D"/>
    <w:rsid w:val="00DF7263"/>
    <w:rsid w:val="00DF76D6"/>
    <w:rsid w:val="00E03986"/>
    <w:rsid w:val="00E10C0B"/>
    <w:rsid w:val="00E12A00"/>
    <w:rsid w:val="00E15E63"/>
    <w:rsid w:val="00E15F70"/>
    <w:rsid w:val="00E17C2E"/>
    <w:rsid w:val="00E17D7D"/>
    <w:rsid w:val="00E23D40"/>
    <w:rsid w:val="00E268CB"/>
    <w:rsid w:val="00E30DAD"/>
    <w:rsid w:val="00E348D1"/>
    <w:rsid w:val="00E35960"/>
    <w:rsid w:val="00E3719D"/>
    <w:rsid w:val="00E4327C"/>
    <w:rsid w:val="00E4658F"/>
    <w:rsid w:val="00E519EE"/>
    <w:rsid w:val="00E53125"/>
    <w:rsid w:val="00E53CE6"/>
    <w:rsid w:val="00E54A67"/>
    <w:rsid w:val="00E56F7E"/>
    <w:rsid w:val="00E57E85"/>
    <w:rsid w:val="00E611AB"/>
    <w:rsid w:val="00E63EB4"/>
    <w:rsid w:val="00E6437A"/>
    <w:rsid w:val="00E649D5"/>
    <w:rsid w:val="00E71329"/>
    <w:rsid w:val="00E7165C"/>
    <w:rsid w:val="00E77494"/>
    <w:rsid w:val="00E80430"/>
    <w:rsid w:val="00E80F2E"/>
    <w:rsid w:val="00E8363B"/>
    <w:rsid w:val="00E84B75"/>
    <w:rsid w:val="00E85F54"/>
    <w:rsid w:val="00E92383"/>
    <w:rsid w:val="00E9783F"/>
    <w:rsid w:val="00E97E2B"/>
    <w:rsid w:val="00EA021A"/>
    <w:rsid w:val="00EA1B3A"/>
    <w:rsid w:val="00EA1FB2"/>
    <w:rsid w:val="00EA2109"/>
    <w:rsid w:val="00EA2CEF"/>
    <w:rsid w:val="00EA5883"/>
    <w:rsid w:val="00EA6028"/>
    <w:rsid w:val="00EA60DC"/>
    <w:rsid w:val="00EB7607"/>
    <w:rsid w:val="00EC07B6"/>
    <w:rsid w:val="00EC49E8"/>
    <w:rsid w:val="00EC5469"/>
    <w:rsid w:val="00EC59CB"/>
    <w:rsid w:val="00ED0DEB"/>
    <w:rsid w:val="00ED1AC1"/>
    <w:rsid w:val="00ED1E38"/>
    <w:rsid w:val="00ED212D"/>
    <w:rsid w:val="00ED2C91"/>
    <w:rsid w:val="00ED3ADC"/>
    <w:rsid w:val="00ED4D4E"/>
    <w:rsid w:val="00ED514D"/>
    <w:rsid w:val="00ED608A"/>
    <w:rsid w:val="00ED6811"/>
    <w:rsid w:val="00EE1554"/>
    <w:rsid w:val="00EE3853"/>
    <w:rsid w:val="00EE4E54"/>
    <w:rsid w:val="00EF09C6"/>
    <w:rsid w:val="00EF54D4"/>
    <w:rsid w:val="00EF76F3"/>
    <w:rsid w:val="00F05A37"/>
    <w:rsid w:val="00F06836"/>
    <w:rsid w:val="00F10641"/>
    <w:rsid w:val="00F10E67"/>
    <w:rsid w:val="00F12F3F"/>
    <w:rsid w:val="00F13C29"/>
    <w:rsid w:val="00F15E77"/>
    <w:rsid w:val="00F164D0"/>
    <w:rsid w:val="00F17A54"/>
    <w:rsid w:val="00F20383"/>
    <w:rsid w:val="00F20570"/>
    <w:rsid w:val="00F21105"/>
    <w:rsid w:val="00F21489"/>
    <w:rsid w:val="00F232AE"/>
    <w:rsid w:val="00F23720"/>
    <w:rsid w:val="00F24FEB"/>
    <w:rsid w:val="00F26BA0"/>
    <w:rsid w:val="00F27DCD"/>
    <w:rsid w:val="00F31EB4"/>
    <w:rsid w:val="00F33D3C"/>
    <w:rsid w:val="00F35512"/>
    <w:rsid w:val="00F36917"/>
    <w:rsid w:val="00F40098"/>
    <w:rsid w:val="00F416A5"/>
    <w:rsid w:val="00F434D7"/>
    <w:rsid w:val="00F436BB"/>
    <w:rsid w:val="00F44C8F"/>
    <w:rsid w:val="00F44F77"/>
    <w:rsid w:val="00F4503D"/>
    <w:rsid w:val="00F4652E"/>
    <w:rsid w:val="00F525C7"/>
    <w:rsid w:val="00F53031"/>
    <w:rsid w:val="00F545BF"/>
    <w:rsid w:val="00F54BC7"/>
    <w:rsid w:val="00F565F1"/>
    <w:rsid w:val="00F611B0"/>
    <w:rsid w:val="00F62581"/>
    <w:rsid w:val="00F71B56"/>
    <w:rsid w:val="00F72FF4"/>
    <w:rsid w:val="00F83FD3"/>
    <w:rsid w:val="00F8403C"/>
    <w:rsid w:val="00F873B3"/>
    <w:rsid w:val="00FA0A50"/>
    <w:rsid w:val="00FA2E8F"/>
    <w:rsid w:val="00FA42B9"/>
    <w:rsid w:val="00FA4DAD"/>
    <w:rsid w:val="00FA5269"/>
    <w:rsid w:val="00FA5D97"/>
    <w:rsid w:val="00FA755A"/>
    <w:rsid w:val="00FB093A"/>
    <w:rsid w:val="00FB0AF7"/>
    <w:rsid w:val="00FB2138"/>
    <w:rsid w:val="00FB2B0F"/>
    <w:rsid w:val="00FB4F6B"/>
    <w:rsid w:val="00FB5FE1"/>
    <w:rsid w:val="00FC3B1A"/>
    <w:rsid w:val="00FC43FB"/>
    <w:rsid w:val="00FD147E"/>
    <w:rsid w:val="00FD1F18"/>
    <w:rsid w:val="00FD2153"/>
    <w:rsid w:val="00FD21B9"/>
    <w:rsid w:val="00FE3F69"/>
    <w:rsid w:val="00FF0874"/>
    <w:rsid w:val="00FF2400"/>
    <w:rsid w:val="00FF3CCB"/>
    <w:rsid w:val="00FF79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8234943"/>
  <w15:docId w15:val="{DB34199C-7EC1-4E80-B382-2B5451DEF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2F3F"/>
    <w:pPr>
      <w:spacing w:after="240" w:line="264" w:lineRule="auto"/>
    </w:pPr>
    <w:rPr>
      <w:rFonts w:ascii="Arial" w:hAnsi="Arial"/>
      <w:sz w:val="24"/>
      <w:szCs w:val="22"/>
      <w:lang w:eastAsia="en-US" w:bidi="he-IL"/>
    </w:rPr>
  </w:style>
  <w:style w:type="paragraph" w:styleId="Heading1">
    <w:name w:val="heading 1"/>
    <w:basedOn w:val="Normal"/>
    <w:next w:val="Normal"/>
    <w:link w:val="Heading1Char"/>
    <w:autoRedefine/>
    <w:uiPriority w:val="9"/>
    <w:qFormat/>
    <w:rsid w:val="00410F34"/>
    <w:pPr>
      <w:keepNext/>
      <w:spacing w:before="240"/>
      <w:outlineLvl w:val="0"/>
    </w:pPr>
    <w:rPr>
      <w:rFonts w:ascii="Arial Bold" w:hAnsi="Arial Bold"/>
      <w:b/>
      <w:sz w:val="22"/>
    </w:rPr>
  </w:style>
  <w:style w:type="paragraph" w:styleId="Heading2">
    <w:name w:val="heading 2"/>
    <w:basedOn w:val="Normal"/>
    <w:next w:val="Normal"/>
    <w:link w:val="Heading2Char"/>
    <w:uiPriority w:val="9"/>
    <w:unhideWhenUsed/>
    <w:qFormat/>
    <w:rsid w:val="00F10641"/>
    <w:pPr>
      <w:keepNext/>
      <w:spacing w:after="180"/>
      <w:outlineLvl w:val="1"/>
    </w:pPr>
    <w:rPr>
      <w:b/>
      <w:sz w:val="34"/>
    </w:rPr>
  </w:style>
  <w:style w:type="paragraph" w:styleId="Heading3">
    <w:name w:val="heading 3"/>
    <w:basedOn w:val="Normal"/>
    <w:next w:val="Normal"/>
    <w:link w:val="Heading3Char"/>
    <w:uiPriority w:val="9"/>
    <w:unhideWhenUsed/>
    <w:qFormat/>
    <w:rsid w:val="007C3B49"/>
    <w:pPr>
      <w:keepNext/>
      <w:spacing w:after="80"/>
      <w:outlineLvl w:val="2"/>
    </w:pPr>
    <w:rPr>
      <w:b/>
    </w:rPr>
  </w:style>
  <w:style w:type="paragraph" w:styleId="Heading4">
    <w:name w:val="heading 4"/>
    <w:basedOn w:val="Normal"/>
    <w:next w:val="Normal"/>
    <w:link w:val="Heading4Char"/>
    <w:uiPriority w:val="9"/>
    <w:unhideWhenUsed/>
    <w:qFormat/>
    <w:rsid w:val="002C4FC1"/>
    <w:pPr>
      <w:keepNext/>
      <w:spacing w:after="40"/>
      <w:outlineLvl w:val="3"/>
    </w:pPr>
    <w:rPr>
      <w:b/>
      <w:i/>
    </w:rPr>
  </w:style>
  <w:style w:type="paragraph" w:styleId="Heading5">
    <w:name w:val="heading 5"/>
    <w:basedOn w:val="Normal"/>
    <w:next w:val="Normal"/>
    <w:link w:val="Heading5Char"/>
    <w:uiPriority w:val="9"/>
    <w:unhideWhenUsed/>
    <w:qFormat/>
    <w:rsid w:val="00F436BB"/>
    <w:pPr>
      <w:keepNext/>
      <w:spacing w:after="0"/>
      <w:outlineLvl w:val="4"/>
    </w:pPr>
    <w:rPr>
      <w:i/>
      <w:noProof/>
      <w:color w:val="008FD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
    <w:basedOn w:val="Normal"/>
    <w:link w:val="HeaderChar"/>
    <w:unhideWhenUsed/>
    <w:rsid w:val="007C187C"/>
    <w:pPr>
      <w:tabs>
        <w:tab w:val="center" w:pos="4513"/>
        <w:tab w:val="right" w:pos="9026"/>
      </w:tabs>
    </w:pPr>
    <w:rPr>
      <w:sz w:val="18"/>
    </w:rPr>
  </w:style>
  <w:style w:type="character" w:customStyle="1" w:styleId="HeaderChar">
    <w:name w:val="Header Char"/>
    <w:aliases w:val="h Char"/>
    <w:link w:val="Header"/>
    <w:rsid w:val="007C187C"/>
    <w:rPr>
      <w:rFonts w:ascii="Arial" w:hAnsi="Arial"/>
      <w:sz w:val="18"/>
      <w:szCs w:val="22"/>
      <w:lang w:eastAsia="en-US" w:bidi="he-IL"/>
    </w:rPr>
  </w:style>
  <w:style w:type="paragraph" w:styleId="Footer">
    <w:name w:val="footer"/>
    <w:basedOn w:val="Normal"/>
    <w:link w:val="FooterChar"/>
    <w:unhideWhenUsed/>
    <w:rsid w:val="007D199A"/>
    <w:pPr>
      <w:tabs>
        <w:tab w:val="center" w:pos="4513"/>
        <w:tab w:val="right" w:pos="9026"/>
      </w:tabs>
    </w:pPr>
  </w:style>
  <w:style w:type="character" w:customStyle="1" w:styleId="FooterChar">
    <w:name w:val="Footer Char"/>
    <w:link w:val="Footer"/>
    <w:rsid w:val="007D199A"/>
    <w:rPr>
      <w:sz w:val="24"/>
      <w:szCs w:val="22"/>
      <w:lang w:eastAsia="en-US" w:bidi="he-IL"/>
    </w:rPr>
  </w:style>
  <w:style w:type="character" w:styleId="PageNumber">
    <w:name w:val="page number"/>
    <w:unhideWhenUsed/>
    <w:rsid w:val="007068BA"/>
    <w:rPr>
      <w:rFonts w:ascii="Arial" w:hAnsi="Arial"/>
      <w:b/>
      <w:color w:val="7F4098"/>
      <w:sz w:val="22"/>
    </w:rPr>
  </w:style>
  <w:style w:type="character" w:customStyle="1" w:styleId="Heading2Char">
    <w:name w:val="Heading 2 Char"/>
    <w:link w:val="Heading2"/>
    <w:uiPriority w:val="9"/>
    <w:rsid w:val="00F10641"/>
    <w:rPr>
      <w:rFonts w:ascii="Arial" w:hAnsi="Arial"/>
      <w:b/>
      <w:sz w:val="34"/>
      <w:szCs w:val="22"/>
      <w:lang w:eastAsia="en-US" w:bidi="he-IL"/>
    </w:rPr>
  </w:style>
  <w:style w:type="character" w:customStyle="1" w:styleId="Heading3Char">
    <w:name w:val="Heading 3 Char"/>
    <w:link w:val="Heading3"/>
    <w:uiPriority w:val="9"/>
    <w:rsid w:val="007C3B49"/>
    <w:rPr>
      <w:rFonts w:ascii="Arial" w:hAnsi="Arial"/>
      <w:b/>
      <w:sz w:val="24"/>
      <w:szCs w:val="22"/>
      <w:lang w:eastAsia="en-US" w:bidi="he-IL"/>
    </w:rPr>
  </w:style>
  <w:style w:type="character" w:customStyle="1" w:styleId="Heading4Char">
    <w:name w:val="Heading 4 Char"/>
    <w:link w:val="Heading4"/>
    <w:uiPriority w:val="9"/>
    <w:rsid w:val="002C4FC1"/>
    <w:rPr>
      <w:rFonts w:ascii="Arial" w:hAnsi="Arial"/>
      <w:b/>
      <w:i/>
      <w:sz w:val="22"/>
      <w:szCs w:val="22"/>
      <w:lang w:eastAsia="en-US" w:bidi="he-IL"/>
    </w:rPr>
  </w:style>
  <w:style w:type="character" w:customStyle="1" w:styleId="Heading5Char">
    <w:name w:val="Heading 5 Char"/>
    <w:link w:val="Heading5"/>
    <w:uiPriority w:val="9"/>
    <w:rsid w:val="00F436BB"/>
    <w:rPr>
      <w:i/>
      <w:noProof/>
      <w:color w:val="008FD1"/>
      <w:sz w:val="24"/>
      <w:szCs w:val="22"/>
      <w:lang w:eastAsia="en-US" w:bidi="he-IL"/>
    </w:rPr>
  </w:style>
  <w:style w:type="character" w:customStyle="1" w:styleId="Heading1Char">
    <w:name w:val="Heading 1 Char"/>
    <w:link w:val="Heading1"/>
    <w:uiPriority w:val="9"/>
    <w:rsid w:val="00410F34"/>
    <w:rPr>
      <w:rFonts w:ascii="Arial Bold" w:hAnsi="Arial Bold"/>
      <w:b/>
      <w:sz w:val="22"/>
      <w:szCs w:val="22"/>
      <w:lang w:eastAsia="en-US" w:bidi="he-IL"/>
    </w:rPr>
  </w:style>
  <w:style w:type="table" w:styleId="TableGrid">
    <w:name w:val="Table Grid"/>
    <w:basedOn w:val="TableNormal"/>
    <w:uiPriority w:val="39"/>
    <w:rsid w:val="00BB78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1">
    <w:name w:val="Bullet list 1"/>
    <w:basedOn w:val="Normal"/>
    <w:qFormat/>
    <w:rsid w:val="00805743"/>
    <w:pPr>
      <w:numPr>
        <w:numId w:val="1"/>
      </w:numPr>
      <w:ind w:left="397" w:hanging="397"/>
    </w:pPr>
    <w:rPr>
      <w:noProof/>
    </w:rPr>
  </w:style>
  <w:style w:type="paragraph" w:customStyle="1" w:styleId="Bulletlist2">
    <w:name w:val="Bullet list 2"/>
    <w:basedOn w:val="Normal"/>
    <w:qFormat/>
    <w:rsid w:val="00805743"/>
    <w:pPr>
      <w:numPr>
        <w:numId w:val="2"/>
      </w:numPr>
      <w:ind w:left="794" w:hanging="397"/>
    </w:pPr>
    <w:rPr>
      <w:noProof/>
    </w:rPr>
  </w:style>
  <w:style w:type="paragraph" w:customStyle="1" w:styleId="Bulletlist3">
    <w:name w:val="Bullet list 3"/>
    <w:basedOn w:val="Normal"/>
    <w:qFormat/>
    <w:rsid w:val="00805743"/>
    <w:pPr>
      <w:numPr>
        <w:numId w:val="3"/>
      </w:numPr>
      <w:ind w:left="1191" w:hanging="397"/>
    </w:pPr>
    <w:rPr>
      <w:noProof/>
    </w:rPr>
  </w:style>
  <w:style w:type="paragraph" w:customStyle="1" w:styleId="TableandChartNote">
    <w:name w:val="Table and Chart Note"/>
    <w:basedOn w:val="Normal"/>
    <w:qFormat/>
    <w:rsid w:val="007068BA"/>
    <w:pPr>
      <w:spacing w:before="60"/>
    </w:pPr>
    <w:rPr>
      <w:b/>
      <w:noProof/>
      <w:color w:val="7F4098"/>
      <w:sz w:val="20"/>
      <w:szCs w:val="20"/>
    </w:rPr>
  </w:style>
  <w:style w:type="table" w:customStyle="1" w:styleId="HMPPSTable">
    <w:name w:val="HMPPS Table"/>
    <w:basedOn w:val="TableNormal"/>
    <w:uiPriority w:val="99"/>
    <w:rsid w:val="008F1439"/>
    <w:rPr>
      <w:rFonts w:ascii="Arial" w:hAnsi="Arial"/>
      <w:sz w:val="22"/>
    </w:rPr>
    <w:tblPr>
      <w:tblBorders>
        <w:top w:val="single" w:sz="4" w:space="0" w:color="7F4098"/>
        <w:left w:val="single" w:sz="4" w:space="0" w:color="7F4098"/>
        <w:bottom w:val="single" w:sz="4" w:space="0" w:color="7F4098"/>
        <w:right w:val="single" w:sz="4" w:space="0" w:color="7F4098"/>
        <w:insideH w:val="single" w:sz="4" w:space="0" w:color="7F4098"/>
        <w:insideV w:val="single" w:sz="4" w:space="0" w:color="7F4098"/>
      </w:tblBorders>
      <w:tblCellMar>
        <w:top w:w="57" w:type="dxa"/>
        <w:left w:w="113" w:type="dxa"/>
        <w:bottom w:w="57" w:type="dxa"/>
        <w:right w:w="113" w:type="dxa"/>
      </w:tblCellMar>
    </w:tblPr>
    <w:tblStylePr w:type="firstRow">
      <w:rPr>
        <w:b/>
        <w:color w:val="FFFFFF"/>
      </w:rPr>
      <w:tblPr/>
      <w:tcPr>
        <w:tcBorders>
          <w:top w:val="single" w:sz="4" w:space="0" w:color="7F4098"/>
          <w:left w:val="single" w:sz="4" w:space="0" w:color="7F4098"/>
          <w:bottom w:val="single" w:sz="4" w:space="0" w:color="7F4098"/>
          <w:right w:val="single" w:sz="4" w:space="0" w:color="7F4098"/>
          <w:insideH w:val="single" w:sz="4" w:space="0" w:color="7F4098"/>
          <w:insideV w:val="single" w:sz="4" w:space="0" w:color="7F4098"/>
          <w:tl2br w:val="nil"/>
          <w:tr2bl w:val="nil"/>
        </w:tcBorders>
        <w:shd w:val="clear" w:color="auto" w:fill="7F4098"/>
      </w:tcPr>
    </w:tblStylePr>
  </w:style>
  <w:style w:type="paragraph" w:customStyle="1" w:styleId="TableText">
    <w:name w:val="Table Text"/>
    <w:basedOn w:val="Normal"/>
    <w:qFormat/>
    <w:rsid w:val="00C718FE"/>
    <w:pPr>
      <w:spacing w:after="0"/>
    </w:pPr>
  </w:style>
  <w:style w:type="table" w:customStyle="1" w:styleId="HMPPSBox">
    <w:name w:val="HMPPS Box"/>
    <w:basedOn w:val="TableNormal"/>
    <w:uiPriority w:val="99"/>
    <w:rsid w:val="008F1439"/>
    <w:rPr>
      <w:rFonts w:ascii="Arial" w:hAnsi="Arial"/>
      <w:sz w:val="22"/>
    </w:rPr>
    <w:tblPr>
      <w:tblBorders>
        <w:top w:val="single" w:sz="4" w:space="0" w:color="7F4098"/>
        <w:left w:val="single" w:sz="4" w:space="0" w:color="7F4098"/>
        <w:bottom w:val="single" w:sz="4" w:space="0" w:color="7F4098"/>
        <w:right w:val="single" w:sz="4" w:space="0" w:color="7F4098"/>
      </w:tblBorders>
      <w:tblCellMar>
        <w:top w:w="142" w:type="dxa"/>
        <w:left w:w="113" w:type="dxa"/>
        <w:bottom w:w="142" w:type="dxa"/>
        <w:right w:w="113" w:type="dxa"/>
      </w:tblCellMar>
    </w:tblPr>
  </w:style>
  <w:style w:type="paragraph" w:styleId="TOC1">
    <w:name w:val="toc 1"/>
    <w:basedOn w:val="Normal"/>
    <w:next w:val="Normal"/>
    <w:autoRedefine/>
    <w:uiPriority w:val="39"/>
    <w:unhideWhenUsed/>
    <w:rsid w:val="0080431C"/>
    <w:pPr>
      <w:tabs>
        <w:tab w:val="right" w:leader="dot" w:pos="9469"/>
      </w:tabs>
      <w:spacing w:before="240" w:after="0"/>
    </w:pPr>
    <w:rPr>
      <w:b/>
    </w:rPr>
  </w:style>
  <w:style w:type="paragraph" w:styleId="TOC2">
    <w:name w:val="toc 2"/>
    <w:basedOn w:val="Normal"/>
    <w:next w:val="Normal"/>
    <w:autoRedefine/>
    <w:uiPriority w:val="39"/>
    <w:unhideWhenUsed/>
    <w:rsid w:val="008E1C99"/>
    <w:pPr>
      <w:tabs>
        <w:tab w:val="right" w:leader="dot" w:pos="9469"/>
      </w:tabs>
      <w:spacing w:before="120" w:after="0"/>
      <w:ind w:left="397"/>
    </w:pPr>
    <w:rPr>
      <w:noProof/>
    </w:rPr>
  </w:style>
  <w:style w:type="character" w:styleId="Hyperlink">
    <w:name w:val="Hyperlink"/>
    <w:uiPriority w:val="99"/>
    <w:unhideWhenUsed/>
    <w:rsid w:val="00F71B56"/>
    <w:rPr>
      <w:color w:val="0563C1"/>
      <w:u w:val="single"/>
    </w:rPr>
  </w:style>
  <w:style w:type="paragraph" w:styleId="TOC3">
    <w:name w:val="toc 3"/>
    <w:basedOn w:val="Normal"/>
    <w:next w:val="Normal"/>
    <w:autoRedefine/>
    <w:uiPriority w:val="39"/>
    <w:unhideWhenUsed/>
    <w:rsid w:val="004C361D"/>
    <w:pPr>
      <w:tabs>
        <w:tab w:val="right" w:leader="dot" w:pos="9469"/>
      </w:tabs>
      <w:spacing w:before="120" w:after="0"/>
      <w:ind w:left="720"/>
    </w:pPr>
  </w:style>
  <w:style w:type="paragraph" w:customStyle="1" w:styleId="ContentsHeading">
    <w:name w:val="Contents Heading"/>
    <w:basedOn w:val="Normal"/>
    <w:qFormat/>
    <w:rsid w:val="00647394"/>
    <w:pPr>
      <w:spacing w:before="240" w:after="480"/>
    </w:pPr>
    <w:rPr>
      <w:b/>
      <w:color w:val="7F4098"/>
      <w:sz w:val="54"/>
      <w:szCs w:val="50"/>
    </w:rPr>
  </w:style>
  <w:style w:type="paragraph" w:customStyle="1" w:styleId="CoverDate">
    <w:name w:val="Cover Date"/>
    <w:basedOn w:val="Normal"/>
    <w:qFormat/>
    <w:rsid w:val="009B13CD"/>
    <w:pPr>
      <w:spacing w:before="240"/>
    </w:pPr>
    <w:rPr>
      <w:sz w:val="32"/>
      <w:szCs w:val="28"/>
    </w:rPr>
  </w:style>
  <w:style w:type="paragraph" w:customStyle="1" w:styleId="CoverTitle">
    <w:name w:val="Cover Title"/>
    <w:basedOn w:val="Normal"/>
    <w:qFormat/>
    <w:rsid w:val="009B13CD"/>
    <w:pPr>
      <w:spacing w:line="240" w:lineRule="auto"/>
    </w:pPr>
    <w:rPr>
      <w:b/>
      <w:sz w:val="80"/>
      <w:szCs w:val="88"/>
    </w:rPr>
  </w:style>
  <w:style w:type="paragraph" w:customStyle="1" w:styleId="CoverAuthor">
    <w:name w:val="Cover Author"/>
    <w:basedOn w:val="Normal"/>
    <w:qFormat/>
    <w:rsid w:val="009B13CD"/>
    <w:rPr>
      <w:sz w:val="40"/>
      <w:szCs w:val="28"/>
    </w:rPr>
  </w:style>
  <w:style w:type="paragraph" w:customStyle="1" w:styleId="InnerCoverTitle">
    <w:name w:val="Inner Cover Title"/>
    <w:basedOn w:val="Normal"/>
    <w:qFormat/>
    <w:rsid w:val="009B13CD"/>
    <w:rPr>
      <w:b/>
      <w:sz w:val="60"/>
    </w:rPr>
  </w:style>
  <w:style w:type="paragraph" w:customStyle="1" w:styleId="AppendixHeading">
    <w:name w:val="Appendix Heading"/>
    <w:basedOn w:val="Normal"/>
    <w:qFormat/>
    <w:rsid w:val="00647394"/>
    <w:pPr>
      <w:keepNext/>
      <w:spacing w:before="240" w:after="480"/>
    </w:pPr>
    <w:rPr>
      <w:b/>
      <w:color w:val="7F4098"/>
      <w:sz w:val="54"/>
    </w:rPr>
  </w:style>
  <w:style w:type="paragraph" w:styleId="FootnoteText">
    <w:name w:val="footnote text"/>
    <w:basedOn w:val="Normal"/>
    <w:link w:val="FootnoteTextChar"/>
    <w:uiPriority w:val="99"/>
    <w:semiHidden/>
    <w:unhideWhenUsed/>
    <w:rsid w:val="00C32CC1"/>
    <w:pPr>
      <w:spacing w:after="120"/>
      <w:ind w:left="397" w:hanging="397"/>
    </w:pPr>
    <w:rPr>
      <w:sz w:val="20"/>
      <w:szCs w:val="20"/>
    </w:rPr>
  </w:style>
  <w:style w:type="character" w:customStyle="1" w:styleId="FootnoteTextChar">
    <w:name w:val="Footnote Text Char"/>
    <w:link w:val="FootnoteText"/>
    <w:uiPriority w:val="99"/>
    <w:semiHidden/>
    <w:rsid w:val="00C32CC1"/>
    <w:rPr>
      <w:lang w:eastAsia="en-US" w:bidi="he-IL"/>
    </w:rPr>
  </w:style>
  <w:style w:type="character" w:styleId="FootnoteReference">
    <w:name w:val="footnote reference"/>
    <w:uiPriority w:val="99"/>
    <w:semiHidden/>
    <w:unhideWhenUsed/>
    <w:rsid w:val="00C32CC1"/>
    <w:rPr>
      <w:vertAlign w:val="superscript"/>
    </w:rPr>
  </w:style>
  <w:style w:type="character" w:styleId="PlaceholderText">
    <w:name w:val="Placeholder Text"/>
    <w:uiPriority w:val="99"/>
    <w:semiHidden/>
    <w:rsid w:val="0095489B"/>
    <w:rPr>
      <w:color w:val="808080"/>
    </w:rPr>
  </w:style>
  <w:style w:type="paragraph" w:styleId="BalloonText">
    <w:name w:val="Balloon Text"/>
    <w:basedOn w:val="Normal"/>
    <w:link w:val="BalloonTextChar"/>
    <w:uiPriority w:val="99"/>
    <w:semiHidden/>
    <w:unhideWhenUsed/>
    <w:rsid w:val="00696EE0"/>
    <w:pPr>
      <w:spacing w:after="0"/>
    </w:pPr>
    <w:rPr>
      <w:rFonts w:ascii="Tahoma" w:hAnsi="Tahoma" w:cs="Tahoma"/>
      <w:sz w:val="16"/>
      <w:szCs w:val="16"/>
    </w:rPr>
  </w:style>
  <w:style w:type="character" w:customStyle="1" w:styleId="BalloonTextChar">
    <w:name w:val="Balloon Text Char"/>
    <w:link w:val="BalloonText"/>
    <w:uiPriority w:val="99"/>
    <w:semiHidden/>
    <w:rsid w:val="00696EE0"/>
    <w:rPr>
      <w:rFonts w:ascii="Tahoma" w:hAnsi="Tahoma" w:cs="Tahoma"/>
      <w:sz w:val="16"/>
      <w:szCs w:val="16"/>
      <w:lang w:eastAsia="en-US" w:bidi="he-IL"/>
    </w:rPr>
  </w:style>
  <w:style w:type="paragraph" w:styleId="ListParagraph">
    <w:name w:val="List Paragraph"/>
    <w:aliases w:val="Dot pt,No Spacing1,List Paragraph1,List Paragraph Char Char Char,Indicator Text,Bullet 1,Numbered Para 1,Bullet Points,MAIN CONTENT,List Paragraph12,Bullet Style,F5 List Paragraph,OBC Bullet,List Paragraph11,Colorful List - Accent 11,L"/>
    <w:basedOn w:val="Normal"/>
    <w:link w:val="ListParagraphChar"/>
    <w:uiPriority w:val="34"/>
    <w:qFormat/>
    <w:rsid w:val="00105CF5"/>
    <w:pPr>
      <w:ind w:left="720"/>
    </w:pPr>
  </w:style>
  <w:style w:type="character" w:styleId="FollowedHyperlink">
    <w:name w:val="FollowedHyperlink"/>
    <w:basedOn w:val="DefaultParagraphFont"/>
    <w:uiPriority w:val="99"/>
    <w:semiHidden/>
    <w:unhideWhenUsed/>
    <w:rsid w:val="008551F5"/>
    <w:rPr>
      <w:color w:val="954F72" w:themeColor="followedHyperlink"/>
      <w:u w:val="single"/>
    </w:rPr>
  </w:style>
  <w:style w:type="paragraph" w:styleId="NormalWeb">
    <w:name w:val="Normal (Web)"/>
    <w:basedOn w:val="Normal"/>
    <w:uiPriority w:val="99"/>
    <w:unhideWhenUsed/>
    <w:rsid w:val="00823B8A"/>
    <w:pPr>
      <w:spacing w:before="100" w:beforeAutospacing="1" w:after="100" w:afterAutospacing="1" w:line="240" w:lineRule="auto"/>
    </w:pPr>
    <w:rPr>
      <w:rFonts w:ascii="Times New Roman" w:eastAsiaTheme="minorEastAsia" w:hAnsi="Times New Roman" w:cs="Times New Roman"/>
      <w:szCs w:val="24"/>
      <w:lang w:eastAsia="en-GB" w:bidi="ar-SA"/>
    </w:rPr>
  </w:style>
  <w:style w:type="character" w:customStyle="1" w:styleId="NumberedHeading4Char">
    <w:name w:val="Numbered Heading 4 Char"/>
    <w:basedOn w:val="DefaultParagraphFont"/>
    <w:link w:val="NumberedHeading4"/>
    <w:uiPriority w:val="5"/>
    <w:locked/>
    <w:rsid w:val="00A45FCD"/>
    <w:rPr>
      <w:rFonts w:ascii="Arial" w:eastAsiaTheme="minorHAnsi" w:hAnsi="Arial"/>
      <w:color w:val="365F91"/>
      <w:sz w:val="22"/>
      <w:szCs w:val="22"/>
      <w:lang w:eastAsia="en-US"/>
    </w:rPr>
  </w:style>
  <w:style w:type="paragraph" w:customStyle="1" w:styleId="NumberedHeading4">
    <w:name w:val="Numbered Heading 4"/>
    <w:basedOn w:val="Normal"/>
    <w:link w:val="NumberedHeading4Char"/>
    <w:uiPriority w:val="5"/>
    <w:rsid w:val="00A45FCD"/>
    <w:pPr>
      <w:numPr>
        <w:numId w:val="4"/>
      </w:numPr>
      <w:spacing w:after="120" w:line="240" w:lineRule="atLeast"/>
    </w:pPr>
    <w:rPr>
      <w:rFonts w:eastAsiaTheme="minorHAnsi"/>
      <w:color w:val="365F91"/>
      <w:sz w:val="22"/>
      <w:lang w:bidi="ar-SA"/>
    </w:rPr>
  </w:style>
  <w:style w:type="character" w:customStyle="1" w:styleId="ListParagraphChar">
    <w:name w:val="List Paragraph Char"/>
    <w:aliases w:val="Dot pt Char,No Spacing1 Char,List Paragraph1 Char,List Paragraph Char Char Char Char,Indicator Text Char,Bullet 1 Char,Numbered Para 1 Char,Bullet Points Char,MAIN CONTENT Char,List Paragraph12 Char,Bullet Style Char,OBC Bullet Char"/>
    <w:link w:val="ListParagraph"/>
    <w:uiPriority w:val="34"/>
    <w:qFormat/>
    <w:locked/>
    <w:rsid w:val="00F232AE"/>
    <w:rPr>
      <w:rFonts w:ascii="Arial" w:hAnsi="Arial"/>
      <w:sz w:val="24"/>
      <w:szCs w:val="22"/>
      <w:lang w:eastAsia="en-US" w:bidi="he-IL"/>
    </w:rPr>
  </w:style>
  <w:style w:type="character" w:customStyle="1" w:styleId="normaltextrun">
    <w:name w:val="normaltextrun"/>
    <w:basedOn w:val="DefaultParagraphFont"/>
    <w:rsid w:val="000D59B9"/>
  </w:style>
  <w:style w:type="paragraph" w:customStyle="1" w:styleId="xmsonormal">
    <w:name w:val="x_msonormal"/>
    <w:basedOn w:val="Normal"/>
    <w:rsid w:val="00D2056F"/>
    <w:pPr>
      <w:spacing w:after="0" w:line="240" w:lineRule="auto"/>
    </w:pPr>
    <w:rPr>
      <w:rFonts w:ascii="Times New Roman" w:eastAsiaTheme="minorHAnsi" w:hAnsi="Times New Roman" w:cs="Times New Roman"/>
      <w:szCs w:val="24"/>
      <w:lang w:eastAsia="en-GB" w:bidi="ar-SA"/>
    </w:rPr>
  </w:style>
  <w:style w:type="character" w:styleId="CommentReference">
    <w:name w:val="annotation reference"/>
    <w:basedOn w:val="DefaultParagraphFont"/>
    <w:uiPriority w:val="99"/>
    <w:unhideWhenUsed/>
    <w:rsid w:val="00AF02FD"/>
    <w:rPr>
      <w:sz w:val="16"/>
      <w:szCs w:val="16"/>
    </w:rPr>
  </w:style>
  <w:style w:type="paragraph" w:styleId="CommentText">
    <w:name w:val="annotation text"/>
    <w:basedOn w:val="Normal"/>
    <w:link w:val="CommentTextChar"/>
    <w:uiPriority w:val="99"/>
    <w:unhideWhenUsed/>
    <w:rsid w:val="00AF02FD"/>
    <w:pPr>
      <w:spacing w:line="240" w:lineRule="auto"/>
    </w:pPr>
    <w:rPr>
      <w:sz w:val="20"/>
      <w:szCs w:val="20"/>
    </w:rPr>
  </w:style>
  <w:style w:type="character" w:customStyle="1" w:styleId="CommentTextChar">
    <w:name w:val="Comment Text Char"/>
    <w:basedOn w:val="DefaultParagraphFont"/>
    <w:link w:val="CommentText"/>
    <w:uiPriority w:val="99"/>
    <w:rsid w:val="00AF02FD"/>
    <w:rPr>
      <w:rFonts w:ascii="Arial" w:hAnsi="Arial"/>
      <w:lang w:eastAsia="en-US" w:bidi="he-IL"/>
    </w:rPr>
  </w:style>
  <w:style w:type="paragraph" w:styleId="CommentSubject">
    <w:name w:val="annotation subject"/>
    <w:basedOn w:val="CommentText"/>
    <w:next w:val="CommentText"/>
    <w:link w:val="CommentSubjectChar"/>
    <w:uiPriority w:val="99"/>
    <w:semiHidden/>
    <w:unhideWhenUsed/>
    <w:rsid w:val="00AF02FD"/>
    <w:rPr>
      <w:b/>
      <w:bCs/>
    </w:rPr>
  </w:style>
  <w:style w:type="character" w:customStyle="1" w:styleId="CommentSubjectChar">
    <w:name w:val="Comment Subject Char"/>
    <w:basedOn w:val="CommentTextChar"/>
    <w:link w:val="CommentSubject"/>
    <w:uiPriority w:val="99"/>
    <w:semiHidden/>
    <w:rsid w:val="00AF02FD"/>
    <w:rPr>
      <w:rFonts w:ascii="Arial" w:hAnsi="Arial"/>
      <w:b/>
      <w:bCs/>
      <w:lang w:eastAsia="en-US" w:bidi="he-IL"/>
    </w:rPr>
  </w:style>
  <w:style w:type="character" w:customStyle="1" w:styleId="UnresolvedMention1">
    <w:name w:val="Unresolved Mention1"/>
    <w:basedOn w:val="DefaultParagraphFont"/>
    <w:uiPriority w:val="99"/>
    <w:semiHidden/>
    <w:unhideWhenUsed/>
    <w:rsid w:val="008B3CF5"/>
    <w:rPr>
      <w:color w:val="808080"/>
      <w:shd w:val="clear" w:color="auto" w:fill="E6E6E6"/>
    </w:rPr>
  </w:style>
  <w:style w:type="paragraph" w:styleId="Revision">
    <w:name w:val="Revision"/>
    <w:hidden/>
    <w:uiPriority w:val="99"/>
    <w:semiHidden/>
    <w:rsid w:val="00C12C9F"/>
    <w:rPr>
      <w:rFonts w:ascii="Arial" w:hAnsi="Arial"/>
      <w:sz w:val="24"/>
      <w:szCs w:val="22"/>
      <w:lang w:eastAsia="en-US" w:bidi="he-IL"/>
    </w:rPr>
  </w:style>
  <w:style w:type="paragraph" w:styleId="NoSpacing">
    <w:name w:val="No Spacing"/>
    <w:uiPriority w:val="1"/>
    <w:qFormat/>
    <w:rsid w:val="00F17A54"/>
    <w:rPr>
      <w:rFonts w:ascii="Arial" w:hAnsi="Arial"/>
      <w:sz w:val="24"/>
      <w:szCs w:val="22"/>
      <w:lang w:eastAsia="en-US" w:bidi="he-IL"/>
    </w:rPr>
  </w:style>
  <w:style w:type="table" w:customStyle="1" w:styleId="TableGrid1">
    <w:name w:val="Table Grid1"/>
    <w:basedOn w:val="TableNormal"/>
    <w:next w:val="TableGrid"/>
    <w:uiPriority w:val="39"/>
    <w:rsid w:val="007F55D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6536"/>
    <w:pPr>
      <w:autoSpaceDE w:val="0"/>
      <w:autoSpaceDN w:val="0"/>
      <w:adjustRightInd w:val="0"/>
    </w:pPr>
    <w:rPr>
      <w:rFonts w:cs="Calibri"/>
      <w:color w:val="000000"/>
      <w:sz w:val="24"/>
      <w:szCs w:val="24"/>
    </w:rPr>
  </w:style>
  <w:style w:type="character" w:customStyle="1" w:styleId="UnresolvedMention2">
    <w:name w:val="Unresolved Mention2"/>
    <w:basedOn w:val="DefaultParagraphFont"/>
    <w:uiPriority w:val="99"/>
    <w:semiHidden/>
    <w:unhideWhenUsed/>
    <w:rsid w:val="00B319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3454">
      <w:bodyDiv w:val="1"/>
      <w:marLeft w:val="0"/>
      <w:marRight w:val="0"/>
      <w:marTop w:val="0"/>
      <w:marBottom w:val="0"/>
      <w:divBdr>
        <w:top w:val="none" w:sz="0" w:space="0" w:color="auto"/>
        <w:left w:val="none" w:sz="0" w:space="0" w:color="auto"/>
        <w:bottom w:val="none" w:sz="0" w:space="0" w:color="auto"/>
        <w:right w:val="none" w:sz="0" w:space="0" w:color="auto"/>
      </w:divBdr>
    </w:div>
    <w:div w:id="288587074">
      <w:bodyDiv w:val="1"/>
      <w:marLeft w:val="0"/>
      <w:marRight w:val="0"/>
      <w:marTop w:val="0"/>
      <w:marBottom w:val="0"/>
      <w:divBdr>
        <w:top w:val="none" w:sz="0" w:space="0" w:color="auto"/>
        <w:left w:val="none" w:sz="0" w:space="0" w:color="auto"/>
        <w:bottom w:val="none" w:sz="0" w:space="0" w:color="auto"/>
        <w:right w:val="none" w:sz="0" w:space="0" w:color="auto"/>
      </w:divBdr>
    </w:div>
    <w:div w:id="292450105">
      <w:bodyDiv w:val="1"/>
      <w:marLeft w:val="0"/>
      <w:marRight w:val="0"/>
      <w:marTop w:val="0"/>
      <w:marBottom w:val="0"/>
      <w:divBdr>
        <w:top w:val="none" w:sz="0" w:space="0" w:color="auto"/>
        <w:left w:val="none" w:sz="0" w:space="0" w:color="auto"/>
        <w:bottom w:val="none" w:sz="0" w:space="0" w:color="auto"/>
        <w:right w:val="none" w:sz="0" w:space="0" w:color="auto"/>
      </w:divBdr>
    </w:div>
    <w:div w:id="485904611">
      <w:bodyDiv w:val="1"/>
      <w:marLeft w:val="0"/>
      <w:marRight w:val="0"/>
      <w:marTop w:val="0"/>
      <w:marBottom w:val="0"/>
      <w:divBdr>
        <w:top w:val="none" w:sz="0" w:space="0" w:color="auto"/>
        <w:left w:val="none" w:sz="0" w:space="0" w:color="auto"/>
        <w:bottom w:val="none" w:sz="0" w:space="0" w:color="auto"/>
        <w:right w:val="none" w:sz="0" w:space="0" w:color="auto"/>
      </w:divBdr>
    </w:div>
    <w:div w:id="495727427">
      <w:bodyDiv w:val="1"/>
      <w:marLeft w:val="0"/>
      <w:marRight w:val="0"/>
      <w:marTop w:val="0"/>
      <w:marBottom w:val="0"/>
      <w:divBdr>
        <w:top w:val="none" w:sz="0" w:space="0" w:color="auto"/>
        <w:left w:val="none" w:sz="0" w:space="0" w:color="auto"/>
        <w:bottom w:val="none" w:sz="0" w:space="0" w:color="auto"/>
        <w:right w:val="none" w:sz="0" w:space="0" w:color="auto"/>
      </w:divBdr>
    </w:div>
    <w:div w:id="568274527">
      <w:bodyDiv w:val="1"/>
      <w:marLeft w:val="0"/>
      <w:marRight w:val="0"/>
      <w:marTop w:val="0"/>
      <w:marBottom w:val="0"/>
      <w:divBdr>
        <w:top w:val="none" w:sz="0" w:space="0" w:color="auto"/>
        <w:left w:val="none" w:sz="0" w:space="0" w:color="auto"/>
        <w:bottom w:val="none" w:sz="0" w:space="0" w:color="auto"/>
        <w:right w:val="none" w:sz="0" w:space="0" w:color="auto"/>
      </w:divBdr>
    </w:div>
    <w:div w:id="718555563">
      <w:bodyDiv w:val="1"/>
      <w:marLeft w:val="0"/>
      <w:marRight w:val="0"/>
      <w:marTop w:val="0"/>
      <w:marBottom w:val="0"/>
      <w:divBdr>
        <w:top w:val="none" w:sz="0" w:space="0" w:color="auto"/>
        <w:left w:val="none" w:sz="0" w:space="0" w:color="auto"/>
        <w:bottom w:val="none" w:sz="0" w:space="0" w:color="auto"/>
        <w:right w:val="none" w:sz="0" w:space="0" w:color="auto"/>
      </w:divBdr>
    </w:div>
    <w:div w:id="803429947">
      <w:bodyDiv w:val="1"/>
      <w:marLeft w:val="0"/>
      <w:marRight w:val="0"/>
      <w:marTop w:val="0"/>
      <w:marBottom w:val="0"/>
      <w:divBdr>
        <w:top w:val="none" w:sz="0" w:space="0" w:color="auto"/>
        <w:left w:val="none" w:sz="0" w:space="0" w:color="auto"/>
        <w:bottom w:val="none" w:sz="0" w:space="0" w:color="auto"/>
        <w:right w:val="none" w:sz="0" w:space="0" w:color="auto"/>
      </w:divBdr>
    </w:div>
    <w:div w:id="814028051">
      <w:bodyDiv w:val="1"/>
      <w:marLeft w:val="0"/>
      <w:marRight w:val="0"/>
      <w:marTop w:val="0"/>
      <w:marBottom w:val="0"/>
      <w:divBdr>
        <w:top w:val="none" w:sz="0" w:space="0" w:color="auto"/>
        <w:left w:val="none" w:sz="0" w:space="0" w:color="auto"/>
        <w:bottom w:val="none" w:sz="0" w:space="0" w:color="auto"/>
        <w:right w:val="none" w:sz="0" w:space="0" w:color="auto"/>
      </w:divBdr>
    </w:div>
    <w:div w:id="845705418">
      <w:bodyDiv w:val="1"/>
      <w:marLeft w:val="0"/>
      <w:marRight w:val="0"/>
      <w:marTop w:val="0"/>
      <w:marBottom w:val="0"/>
      <w:divBdr>
        <w:top w:val="none" w:sz="0" w:space="0" w:color="auto"/>
        <w:left w:val="none" w:sz="0" w:space="0" w:color="auto"/>
        <w:bottom w:val="none" w:sz="0" w:space="0" w:color="auto"/>
        <w:right w:val="none" w:sz="0" w:space="0" w:color="auto"/>
      </w:divBdr>
    </w:div>
    <w:div w:id="875854902">
      <w:bodyDiv w:val="1"/>
      <w:marLeft w:val="0"/>
      <w:marRight w:val="0"/>
      <w:marTop w:val="0"/>
      <w:marBottom w:val="0"/>
      <w:divBdr>
        <w:top w:val="none" w:sz="0" w:space="0" w:color="auto"/>
        <w:left w:val="none" w:sz="0" w:space="0" w:color="auto"/>
        <w:bottom w:val="none" w:sz="0" w:space="0" w:color="auto"/>
        <w:right w:val="none" w:sz="0" w:space="0" w:color="auto"/>
      </w:divBdr>
    </w:div>
    <w:div w:id="1097018709">
      <w:bodyDiv w:val="1"/>
      <w:marLeft w:val="0"/>
      <w:marRight w:val="0"/>
      <w:marTop w:val="0"/>
      <w:marBottom w:val="0"/>
      <w:divBdr>
        <w:top w:val="none" w:sz="0" w:space="0" w:color="auto"/>
        <w:left w:val="none" w:sz="0" w:space="0" w:color="auto"/>
        <w:bottom w:val="none" w:sz="0" w:space="0" w:color="auto"/>
        <w:right w:val="none" w:sz="0" w:space="0" w:color="auto"/>
      </w:divBdr>
    </w:div>
    <w:div w:id="1173374510">
      <w:bodyDiv w:val="1"/>
      <w:marLeft w:val="0"/>
      <w:marRight w:val="0"/>
      <w:marTop w:val="0"/>
      <w:marBottom w:val="0"/>
      <w:divBdr>
        <w:top w:val="none" w:sz="0" w:space="0" w:color="auto"/>
        <w:left w:val="none" w:sz="0" w:space="0" w:color="auto"/>
        <w:bottom w:val="none" w:sz="0" w:space="0" w:color="auto"/>
        <w:right w:val="none" w:sz="0" w:space="0" w:color="auto"/>
      </w:divBdr>
    </w:div>
    <w:div w:id="1228808135">
      <w:bodyDiv w:val="1"/>
      <w:marLeft w:val="0"/>
      <w:marRight w:val="0"/>
      <w:marTop w:val="0"/>
      <w:marBottom w:val="0"/>
      <w:divBdr>
        <w:top w:val="none" w:sz="0" w:space="0" w:color="auto"/>
        <w:left w:val="none" w:sz="0" w:space="0" w:color="auto"/>
        <w:bottom w:val="none" w:sz="0" w:space="0" w:color="auto"/>
        <w:right w:val="none" w:sz="0" w:space="0" w:color="auto"/>
      </w:divBdr>
    </w:div>
    <w:div w:id="1297221295">
      <w:bodyDiv w:val="1"/>
      <w:marLeft w:val="0"/>
      <w:marRight w:val="0"/>
      <w:marTop w:val="0"/>
      <w:marBottom w:val="0"/>
      <w:divBdr>
        <w:top w:val="none" w:sz="0" w:space="0" w:color="auto"/>
        <w:left w:val="none" w:sz="0" w:space="0" w:color="auto"/>
        <w:bottom w:val="none" w:sz="0" w:space="0" w:color="auto"/>
        <w:right w:val="none" w:sz="0" w:space="0" w:color="auto"/>
      </w:divBdr>
    </w:div>
    <w:div w:id="1313755850">
      <w:bodyDiv w:val="1"/>
      <w:marLeft w:val="0"/>
      <w:marRight w:val="0"/>
      <w:marTop w:val="0"/>
      <w:marBottom w:val="0"/>
      <w:divBdr>
        <w:top w:val="none" w:sz="0" w:space="0" w:color="auto"/>
        <w:left w:val="none" w:sz="0" w:space="0" w:color="auto"/>
        <w:bottom w:val="none" w:sz="0" w:space="0" w:color="auto"/>
        <w:right w:val="none" w:sz="0" w:space="0" w:color="auto"/>
      </w:divBdr>
    </w:div>
    <w:div w:id="1389451468">
      <w:bodyDiv w:val="1"/>
      <w:marLeft w:val="0"/>
      <w:marRight w:val="0"/>
      <w:marTop w:val="0"/>
      <w:marBottom w:val="0"/>
      <w:divBdr>
        <w:top w:val="none" w:sz="0" w:space="0" w:color="auto"/>
        <w:left w:val="none" w:sz="0" w:space="0" w:color="auto"/>
        <w:bottom w:val="none" w:sz="0" w:space="0" w:color="auto"/>
        <w:right w:val="none" w:sz="0" w:space="0" w:color="auto"/>
      </w:divBdr>
      <w:divsChild>
        <w:div w:id="865948525">
          <w:marLeft w:val="360"/>
          <w:marRight w:val="0"/>
          <w:marTop w:val="200"/>
          <w:marBottom w:val="0"/>
          <w:divBdr>
            <w:top w:val="none" w:sz="0" w:space="0" w:color="auto"/>
            <w:left w:val="none" w:sz="0" w:space="0" w:color="auto"/>
            <w:bottom w:val="none" w:sz="0" w:space="0" w:color="auto"/>
            <w:right w:val="none" w:sz="0" w:space="0" w:color="auto"/>
          </w:divBdr>
        </w:div>
        <w:div w:id="1275088693">
          <w:marLeft w:val="360"/>
          <w:marRight w:val="0"/>
          <w:marTop w:val="200"/>
          <w:marBottom w:val="0"/>
          <w:divBdr>
            <w:top w:val="none" w:sz="0" w:space="0" w:color="auto"/>
            <w:left w:val="none" w:sz="0" w:space="0" w:color="auto"/>
            <w:bottom w:val="none" w:sz="0" w:space="0" w:color="auto"/>
            <w:right w:val="none" w:sz="0" w:space="0" w:color="auto"/>
          </w:divBdr>
        </w:div>
        <w:div w:id="479080176">
          <w:marLeft w:val="360"/>
          <w:marRight w:val="0"/>
          <w:marTop w:val="200"/>
          <w:marBottom w:val="0"/>
          <w:divBdr>
            <w:top w:val="none" w:sz="0" w:space="0" w:color="auto"/>
            <w:left w:val="none" w:sz="0" w:space="0" w:color="auto"/>
            <w:bottom w:val="none" w:sz="0" w:space="0" w:color="auto"/>
            <w:right w:val="none" w:sz="0" w:space="0" w:color="auto"/>
          </w:divBdr>
        </w:div>
      </w:divsChild>
    </w:div>
    <w:div w:id="1436828079">
      <w:bodyDiv w:val="1"/>
      <w:marLeft w:val="0"/>
      <w:marRight w:val="0"/>
      <w:marTop w:val="0"/>
      <w:marBottom w:val="0"/>
      <w:divBdr>
        <w:top w:val="none" w:sz="0" w:space="0" w:color="auto"/>
        <w:left w:val="none" w:sz="0" w:space="0" w:color="auto"/>
        <w:bottom w:val="none" w:sz="0" w:space="0" w:color="auto"/>
        <w:right w:val="none" w:sz="0" w:space="0" w:color="auto"/>
      </w:divBdr>
    </w:div>
    <w:div w:id="1449352907">
      <w:bodyDiv w:val="1"/>
      <w:marLeft w:val="0"/>
      <w:marRight w:val="0"/>
      <w:marTop w:val="0"/>
      <w:marBottom w:val="0"/>
      <w:divBdr>
        <w:top w:val="none" w:sz="0" w:space="0" w:color="auto"/>
        <w:left w:val="none" w:sz="0" w:space="0" w:color="auto"/>
        <w:bottom w:val="none" w:sz="0" w:space="0" w:color="auto"/>
        <w:right w:val="none" w:sz="0" w:space="0" w:color="auto"/>
      </w:divBdr>
    </w:div>
    <w:div w:id="1457334040">
      <w:bodyDiv w:val="1"/>
      <w:marLeft w:val="0"/>
      <w:marRight w:val="0"/>
      <w:marTop w:val="0"/>
      <w:marBottom w:val="0"/>
      <w:divBdr>
        <w:top w:val="none" w:sz="0" w:space="0" w:color="auto"/>
        <w:left w:val="none" w:sz="0" w:space="0" w:color="auto"/>
        <w:bottom w:val="none" w:sz="0" w:space="0" w:color="auto"/>
        <w:right w:val="none" w:sz="0" w:space="0" w:color="auto"/>
      </w:divBdr>
    </w:div>
    <w:div w:id="1545210792">
      <w:bodyDiv w:val="1"/>
      <w:marLeft w:val="0"/>
      <w:marRight w:val="0"/>
      <w:marTop w:val="0"/>
      <w:marBottom w:val="0"/>
      <w:divBdr>
        <w:top w:val="none" w:sz="0" w:space="0" w:color="auto"/>
        <w:left w:val="none" w:sz="0" w:space="0" w:color="auto"/>
        <w:bottom w:val="none" w:sz="0" w:space="0" w:color="auto"/>
        <w:right w:val="none" w:sz="0" w:space="0" w:color="auto"/>
      </w:divBdr>
    </w:div>
    <w:div w:id="1579435897">
      <w:bodyDiv w:val="1"/>
      <w:marLeft w:val="0"/>
      <w:marRight w:val="0"/>
      <w:marTop w:val="0"/>
      <w:marBottom w:val="0"/>
      <w:divBdr>
        <w:top w:val="none" w:sz="0" w:space="0" w:color="auto"/>
        <w:left w:val="none" w:sz="0" w:space="0" w:color="auto"/>
        <w:bottom w:val="none" w:sz="0" w:space="0" w:color="auto"/>
        <w:right w:val="none" w:sz="0" w:space="0" w:color="auto"/>
      </w:divBdr>
    </w:div>
    <w:div w:id="1905096909">
      <w:bodyDiv w:val="1"/>
      <w:marLeft w:val="0"/>
      <w:marRight w:val="0"/>
      <w:marTop w:val="0"/>
      <w:marBottom w:val="0"/>
      <w:divBdr>
        <w:top w:val="none" w:sz="0" w:space="0" w:color="auto"/>
        <w:left w:val="none" w:sz="0" w:space="0" w:color="auto"/>
        <w:bottom w:val="none" w:sz="0" w:space="0" w:color="auto"/>
        <w:right w:val="none" w:sz="0" w:space="0" w:color="auto"/>
      </w:divBdr>
    </w:div>
    <w:div w:id="1909683096">
      <w:bodyDiv w:val="1"/>
      <w:marLeft w:val="0"/>
      <w:marRight w:val="0"/>
      <w:marTop w:val="0"/>
      <w:marBottom w:val="0"/>
      <w:divBdr>
        <w:top w:val="none" w:sz="0" w:space="0" w:color="auto"/>
        <w:left w:val="none" w:sz="0" w:space="0" w:color="auto"/>
        <w:bottom w:val="none" w:sz="0" w:space="0" w:color="auto"/>
        <w:right w:val="none" w:sz="0" w:space="0" w:color="auto"/>
      </w:divBdr>
    </w:div>
    <w:div w:id="1910265925">
      <w:bodyDiv w:val="1"/>
      <w:marLeft w:val="0"/>
      <w:marRight w:val="0"/>
      <w:marTop w:val="0"/>
      <w:marBottom w:val="0"/>
      <w:divBdr>
        <w:top w:val="none" w:sz="0" w:space="0" w:color="auto"/>
        <w:left w:val="none" w:sz="0" w:space="0" w:color="auto"/>
        <w:bottom w:val="none" w:sz="0" w:space="0" w:color="auto"/>
        <w:right w:val="none" w:sz="0" w:space="0" w:color="auto"/>
      </w:divBdr>
    </w:div>
    <w:div w:id="209165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10.xml"/><Relationship Id="rId30" Type="http://schemas.openxmlformats.org/officeDocument/2006/relationships/image" Target="media/image5.emf"/></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00031F17576E54DA8265C50784508E2" ma:contentTypeVersion="13" ma:contentTypeDescription="Create a new document." ma:contentTypeScope="" ma:versionID="030fce473c309fc3909e86e259249fce">
  <xsd:schema xmlns:xsd="http://www.w3.org/2001/XMLSchema" xmlns:xs="http://www.w3.org/2001/XMLSchema" xmlns:p="http://schemas.microsoft.com/office/2006/metadata/properties" xmlns:ns3="b5d96ed6-a31f-4b89-873a-8dfa36dee5fa" xmlns:ns4="316bedf6-e4fe-4b60-94b5-888c57774909" targetNamespace="http://schemas.microsoft.com/office/2006/metadata/properties" ma:root="true" ma:fieldsID="cf09f9e62547269ef2e7913459beec1e" ns3:_="" ns4:_="">
    <xsd:import namespace="b5d96ed6-a31f-4b89-873a-8dfa36dee5fa"/>
    <xsd:import namespace="316bedf6-e4fe-4b60-94b5-888c5777490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d96ed6-a31f-4b89-873a-8dfa36dee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6bedf6-e4fe-4b60-94b5-888c577749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25D308-864D-4551-9B02-E247B3A72872}">
  <ds:schemaRefs>
    <ds:schemaRef ds:uri="http://schemas.microsoft.com/sharepoint/v3/contenttype/forms"/>
  </ds:schemaRefs>
</ds:datastoreItem>
</file>

<file path=customXml/itemProps2.xml><?xml version="1.0" encoding="utf-8"?>
<ds:datastoreItem xmlns:ds="http://schemas.openxmlformats.org/officeDocument/2006/customXml" ds:itemID="{5187D2E0-F0A1-4195-A341-6E7586C44986}">
  <ds:schemaRefs>
    <ds:schemaRef ds:uri="http://schemas.microsoft.com/office/2006/metadata/properties"/>
    <ds:schemaRef ds:uri="316bedf6-e4fe-4b60-94b5-888c57774909"/>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http://purl.org/dc/elements/1.1/"/>
    <ds:schemaRef ds:uri="b5d96ed6-a31f-4b89-873a-8dfa36dee5fa"/>
    <ds:schemaRef ds:uri="http://www.w3.org/XML/1998/namespace"/>
    <ds:schemaRef ds:uri="http://purl.org/dc/terms/"/>
  </ds:schemaRefs>
</ds:datastoreItem>
</file>

<file path=customXml/itemProps3.xml><?xml version="1.0" encoding="utf-8"?>
<ds:datastoreItem xmlns:ds="http://schemas.openxmlformats.org/officeDocument/2006/customXml" ds:itemID="{8EF892F1-1A10-4F23-9196-421808292E2D}">
  <ds:schemaRefs>
    <ds:schemaRef ds:uri="http://schemas.openxmlformats.org/officeDocument/2006/bibliography"/>
  </ds:schemaRefs>
</ds:datastoreItem>
</file>

<file path=customXml/itemProps4.xml><?xml version="1.0" encoding="utf-8"?>
<ds:datastoreItem xmlns:ds="http://schemas.openxmlformats.org/officeDocument/2006/customXml" ds:itemID="{5401C6E3-64D6-4ABF-A2B1-824FB4883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d96ed6-a31f-4b89-873a-8dfa36dee5fa"/>
    <ds:schemaRef ds:uri="316bedf6-e4fe-4b60-94b5-888c577749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32</Pages>
  <Words>6291</Words>
  <Characters>35863</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HMPPS Report Template</vt:lpstr>
    </vt:vector>
  </TitlesOfParts>
  <Manager>HM Prison &amp; Probation Service</Manager>
  <Company>HM Prison &amp; Probation Service</Company>
  <LinksUpToDate>false</LinksUpToDate>
  <CharactersWithSpaces>42070</CharactersWithSpaces>
  <SharedDoc>false</SharedDoc>
  <HLinks>
    <vt:vector size="12" baseType="variant">
      <vt:variant>
        <vt:i4>1835070</vt:i4>
      </vt:variant>
      <vt:variant>
        <vt:i4>8</vt:i4>
      </vt:variant>
      <vt:variant>
        <vt:i4>0</vt:i4>
      </vt:variant>
      <vt:variant>
        <vt:i4>5</vt:i4>
      </vt:variant>
      <vt:variant>
        <vt:lpwstr/>
      </vt:variant>
      <vt:variant>
        <vt:lpwstr>_Toc521525894</vt:lpwstr>
      </vt:variant>
      <vt:variant>
        <vt:i4>1835070</vt:i4>
      </vt:variant>
      <vt:variant>
        <vt:i4>2</vt:i4>
      </vt:variant>
      <vt:variant>
        <vt:i4>0</vt:i4>
      </vt:variant>
      <vt:variant>
        <vt:i4>5</vt:i4>
      </vt:variant>
      <vt:variant>
        <vt:lpwstr/>
      </vt:variant>
      <vt:variant>
        <vt:lpwstr>_Toc521525893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HMPPS Report Template</dc:title>
  <dc:subject>HMPPS Report Template</dc:subject>
  <dc:creator>Smith, James</dc:creator>
  <cp:keywords/>
  <dc:description/>
  <cp:lastModifiedBy>Pinsent Masons</cp:lastModifiedBy>
  <cp:revision>10</cp:revision>
  <cp:lastPrinted>2017-03-31T08:53:00Z</cp:lastPrinted>
  <dcterms:created xsi:type="dcterms:W3CDTF">2022-02-08T12:22:00Z</dcterms:created>
  <dcterms:modified xsi:type="dcterms:W3CDTF">2022-02-11T13:16:00Z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0x010100E00031F17576E54DA8265C50784508E2</vt:lpwstr>
  </property>
  <property fmtid="{D5CDD505-2E9C-101B-9397-08002B2CF9AE}" pid="3" name="SD_TIM_Ran">
    <vt:lpwstr>True</vt:lpwstr>
  </property>
  <property fmtid="{D5CDD505-2E9C-101B-9397-08002B2CF9AE}" pid="4" name="Reference">
    <vt:lpwstr>129976739.2\634883</vt:lpwstr>
  </property>
  <property fmtid="{D5CDD505-2E9C-101B-9397-08002B2CF9AE}" pid="5" name="Reference_src">
    <vt:lpwstr>{IMan.Number}.{IMan.Version}\{IMan.imProfileCustom1}</vt:lpwstr>
  </property>
</Properties>
</file>